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8C" w:rsidRPr="00356CAC" w:rsidRDefault="00BF0E8C" w:rsidP="00BF0E8C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Osh State University</w:t>
      </w:r>
    </w:p>
    <w:p w:rsidR="00BF0E8C" w:rsidRPr="00356CAC" w:rsidRDefault="00BF0E8C" w:rsidP="00BF0E8C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Medical Faculty</w:t>
      </w:r>
    </w:p>
    <w:p w:rsidR="00BF0E8C" w:rsidRPr="00356CAC" w:rsidRDefault="00BF0E8C" w:rsidP="00BF0E8C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Department "Biochemistry, </w:t>
      </w:r>
      <w:proofErr w:type="spell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Pathophysiology</w:t>
      </w:r>
      <w:proofErr w:type="spellEnd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 and Pharmacology"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«APPROVED»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proofErr w:type="gram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Head.</w:t>
      </w:r>
      <w:proofErr w:type="gramEnd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  <w:proofErr w:type="gram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Chair of MD, PhD </w:t>
      </w:r>
      <w:proofErr w:type="spell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Muratov</w:t>
      </w:r>
      <w:proofErr w:type="spellEnd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 </w:t>
      </w:r>
      <w:proofErr w:type="spell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Zh</w:t>
      </w:r>
      <w:proofErr w:type="spellEnd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. K.</w:t>
      </w:r>
      <w:proofErr w:type="gramEnd"/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______________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"_____" _______________ 20__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           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GUIDELINES </w:t>
      </w:r>
      <w:r w:rsidRPr="00356CAC">
        <w:rPr>
          <w:rFonts w:ascii="Times New Roman" w:eastAsia="Times New Roman" w:hAnsi="Times New Roman" w:cs="Times New Roman"/>
          <w:color w:val="17365D" w:themeColor="text2" w:themeShade="BF"/>
          <w:spacing w:val="-2"/>
          <w:sz w:val="24"/>
          <w:szCs w:val="24"/>
          <w:lang w:val="en-US" w:eastAsia="ru-RU"/>
        </w:rPr>
        <w:t>FOR</w:t>
      </w: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  <w:r w:rsidRPr="00356CAC">
        <w:rPr>
          <w:rFonts w:ascii="Times New Roman" w:eastAsia="Times New Roman" w:hAnsi="Times New Roman" w:cs="Times New Roman"/>
          <w:caps/>
          <w:color w:val="17365D" w:themeColor="text2" w:themeShade="BF"/>
          <w:spacing w:val="-2"/>
          <w:sz w:val="24"/>
          <w:szCs w:val="24"/>
          <w:lang w:val="en-US" w:eastAsia="ru-RU"/>
        </w:rPr>
        <w:t>TRAINEES</w:t>
      </w:r>
    </w:p>
    <w:p w:rsidR="00BF0E8C" w:rsidRPr="00356CAC" w:rsidRDefault="00BF0E8C" w:rsidP="00BF0E8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aps/>
          <w:color w:val="17365D" w:themeColor="text2" w:themeShade="BF"/>
          <w:spacing w:val="-2"/>
          <w:sz w:val="24"/>
          <w:szCs w:val="24"/>
          <w:lang w:val="en-US" w:eastAsia="ru-RU"/>
        </w:rPr>
        <w:t>TO EXTRACURRICULAR WORK INDEPENDENTLY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SECTION: </w:t>
      </w: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PATHOPHYSIOLOGY O</w:t>
      </w:r>
      <w:r w:rsidR="00852516"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F SYSTEM</w:t>
      </w: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 xml:space="preserve"> 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TOPIC: </w:t>
      </w: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KIDNEY PATHOLOGY.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proofErr w:type="gram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Developed: teacher </w:t>
      </w:r>
      <w:proofErr w:type="spell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Ismailov</w:t>
      </w:r>
      <w:proofErr w:type="spellEnd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 </w:t>
      </w:r>
      <w:proofErr w:type="spell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I.Dzh</w:t>
      </w:r>
      <w:proofErr w:type="spellEnd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.</w:t>
      </w:r>
      <w:proofErr w:type="gramEnd"/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Methodical instructions approved at a meeting of the department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proofErr w:type="gram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______________ ____ 20__.</w:t>
      </w:r>
      <w:proofErr w:type="gramEnd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Protocol number ____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BF0E8C" w:rsidRPr="00356CAC" w:rsidRDefault="00BF0E8C" w:rsidP="00BF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OSH</w:t>
      </w:r>
    </w:p>
    <w:p w:rsidR="000A5CBD" w:rsidRPr="00356CAC" w:rsidRDefault="000A5CBD" w:rsidP="00BF0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0A5CBD" w:rsidRPr="00356CAC" w:rsidRDefault="000A5CBD" w:rsidP="00BF0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0A5CBD" w:rsidRPr="00356CAC" w:rsidRDefault="000A5CBD" w:rsidP="00BF0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BF0E8C" w:rsidRPr="00356CAC" w:rsidRDefault="00BF0E8C" w:rsidP="00BF0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lastRenderedPageBreak/>
        <w:t>Study subject:</w:t>
      </w: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Kidney pathology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</w:pP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Aim of the lesson</w:t>
      </w: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: to study the causes and mechanisms of kidney failure and its consequences.</w:t>
      </w:r>
    </w:p>
    <w:p w:rsidR="00BF0E8C" w:rsidRPr="00356CAC" w:rsidRDefault="00BF0E8C" w:rsidP="00BF0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BF0E8C" w:rsidRPr="00356CAC" w:rsidRDefault="00BF0E8C" w:rsidP="00BF0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Format:</w:t>
      </w: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Preparing for the practical exercises.</w:t>
      </w:r>
    </w:p>
    <w:p w:rsidR="00BF0E8C" w:rsidRPr="00356CAC" w:rsidRDefault="00BF0E8C" w:rsidP="00BF0E8C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val="en-US" w:eastAsia="ru-RU"/>
        </w:rPr>
      </w:pPr>
    </w:p>
    <w:p w:rsidR="00BF0E8C" w:rsidRPr="00356CAC" w:rsidRDefault="00BF0E8C" w:rsidP="00BF0E8C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val="en-US" w:eastAsia="ru-RU"/>
        </w:rPr>
        <w:t>Questions for self-study: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1. Role of kidneys in human organism.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Etiology and pathogenesis of kidney diseases.</w:t>
      </w:r>
      <w:proofErr w:type="gram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2.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Pathogeny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infringements of urine formation (infringement of filtration,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reabsorption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 secretion and excretion).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3. The causes and mechanisms of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diuresis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infringements. Quantitative and qualitative infringements of urine formation (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oliguria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anuria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polyuria</w:t>
      </w:r>
      <w:proofErr w:type="spellEnd"/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). </w:t>
      </w: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Hypostenuria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isostenuria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hyperstenuria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The causes.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4. Infringements of urine composition.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Pathological components of urine.</w:t>
      </w:r>
      <w:proofErr w:type="gram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Pathogenesis of acute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glomerulonephritis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Etiology,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pathogeny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and basic manifestations.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Mechanisms of development of hypertension and hypostases in nephrites.</w:t>
      </w:r>
      <w:proofErr w:type="gram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6. Consequences of chronic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glomerulonephritis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7.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Pyelonephritis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Ethiopathogenesis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Characteristics of infringements.</w:t>
      </w:r>
      <w:proofErr w:type="gram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8.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Nephrotic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syndrome.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Clinical manifestations.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Pathogeny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hypostases in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nephrotic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syndrome.</w:t>
      </w:r>
      <w:proofErr w:type="gram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9. Pathogenesis of nephritic and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nephrotic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oedema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10. Renal insufficiency. </w:t>
      </w: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Uraemia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Concept of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hemodialysis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(an artificial kidney).</w:t>
      </w:r>
      <w:proofErr w:type="gram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11.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Urolithic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illness.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Factors and mechanisms promoting formation of stones.</w:t>
      </w:r>
      <w:proofErr w:type="gramEnd"/>
    </w:p>
    <w:p w:rsidR="00BF0E8C" w:rsidRPr="00356CAC" w:rsidRDefault="00BF0E8C" w:rsidP="00BF0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BF0E8C" w:rsidRPr="00356CAC" w:rsidRDefault="00BF0E8C" w:rsidP="00BF0E8C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List of practical skills</w:t>
      </w:r>
    </w:p>
    <w:p w:rsidR="00BF0E8C" w:rsidRPr="00356CAC" w:rsidRDefault="00BF0E8C" w:rsidP="00BF0E8C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1. To be able to calculate the color index</w:t>
      </w:r>
    </w:p>
    <w:p w:rsidR="00BF0E8C" w:rsidRPr="00356CAC" w:rsidRDefault="00BF0E8C" w:rsidP="00BF0E8C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2. To be able to interpret the change in the main indicators of red blood.</w:t>
      </w:r>
    </w:p>
    <w:p w:rsidR="00BF0E8C" w:rsidRPr="00356CAC" w:rsidRDefault="00BF0E8C" w:rsidP="00BF0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BF0E8C" w:rsidRPr="00356CAC" w:rsidRDefault="00BF0E8C" w:rsidP="00BF0E8C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Recommendations to UIRS:</w:t>
      </w:r>
    </w:p>
    <w:p w:rsidR="00BF0E8C" w:rsidRPr="00356CAC" w:rsidRDefault="00BF0E8C" w:rsidP="00BF0E8C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1. Making the album with the relevant tasks relating to using educational and methodological literature.</w:t>
      </w:r>
    </w:p>
    <w:p w:rsidR="00BF0E8C" w:rsidRPr="00356CAC" w:rsidRDefault="00BF0E8C" w:rsidP="00BF0E8C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2. Master the techniques of creative use of the program material on this topic by using problem solving.</w:t>
      </w:r>
    </w:p>
    <w:p w:rsidR="00BF0E8C" w:rsidRPr="00356CAC" w:rsidRDefault="00BF0E8C" w:rsidP="00BF0E8C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val="en-US" w:eastAsia="ru-RU"/>
        </w:rPr>
      </w:pPr>
    </w:p>
    <w:p w:rsidR="00BF0E8C" w:rsidRPr="00356CAC" w:rsidRDefault="00BF0E8C" w:rsidP="00BF0E8C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val="en-US" w:eastAsia="ru-RU"/>
        </w:rPr>
        <w:t>Self-control on test tasks: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1. The factors promoting increase of </w:t>
      </w:r>
      <w:proofErr w:type="spellStart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glomerular</w:t>
      </w:r>
      <w:proofErr w:type="spellEnd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filtration: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hydrostatic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pressure augmentation in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capillars</w:t>
      </w:r>
      <w:proofErr w:type="spell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hydrostatic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pressure reduction in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capillars</w:t>
      </w:r>
      <w:proofErr w:type="spell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augmentation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oncotic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pressure in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capillars</w:t>
      </w:r>
      <w:proofErr w:type="spell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reduction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oncotic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pressure in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capillars</w:t>
      </w:r>
      <w:proofErr w:type="spell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augmentation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intrarenal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pressure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2. The factors causing decrease of </w:t>
      </w:r>
      <w:proofErr w:type="spellStart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glomerular</w:t>
      </w:r>
      <w:proofErr w:type="spellEnd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filtration: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decrease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 a tone of efferent arteriole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decrease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oncotic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pressure in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capillars</w:t>
      </w:r>
      <w:proofErr w:type="spell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iincrease</w:t>
      </w:r>
      <w:proofErr w:type="spellEnd"/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oncotic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pressure in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capillars</w:t>
      </w:r>
      <w:proofErr w:type="spell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decrease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intrarenal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pressure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e)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intrarenal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pressure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3. The materials which are exposed to </w:t>
      </w:r>
      <w:proofErr w:type="spellStart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reabsorption</w:t>
      </w:r>
      <w:proofErr w:type="spellEnd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in proximal departments of renal tubule: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glucose</w:t>
      </w:r>
      <w:proofErr w:type="gram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amino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acids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c) N</w:t>
      </w: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inulin</w:t>
      </w:r>
      <w:proofErr w:type="spellEnd"/>
      <w:proofErr w:type="gram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lastRenderedPageBreak/>
        <w:t xml:space="preserve">4. The factors disturbing </w:t>
      </w:r>
      <w:proofErr w:type="spellStart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reabsorption</w:t>
      </w:r>
      <w:proofErr w:type="spellEnd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of substances in proximal departments of renal tubule: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depressing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activity of ferments in renal tubule epithelium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</w:t>
      </w: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activity of ferments in renal tubule epithelium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surplus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reapsorption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materials in primary urine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tubule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damage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5. The water </w:t>
      </w:r>
      <w:proofErr w:type="spellStart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reabsorption</w:t>
      </w:r>
      <w:proofErr w:type="spellEnd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in proximal department of renal tubule </w:t>
      </w: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is caused</w:t>
      </w:r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: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active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transport N</w:t>
      </w: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+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glucose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reabsorption</w:t>
      </w:r>
      <w:proofErr w:type="spell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reabsorption</w:t>
      </w:r>
      <w:proofErr w:type="spellEnd"/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K+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vasopressinum</w:t>
      </w:r>
      <w:proofErr w:type="spellEnd"/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action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val="en-US"/>
        </w:rPr>
        <w:t xml:space="preserve">6. </w:t>
      </w:r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Factors of water </w:t>
      </w:r>
      <w:proofErr w:type="spellStart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reabsorption</w:t>
      </w:r>
      <w:proofErr w:type="spellEnd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decrease in proximal kidney tubule </w:t>
      </w:r>
      <w:proofErr w:type="spellStart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nephroses</w:t>
      </w:r>
      <w:proofErr w:type="spellEnd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: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primary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urine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osmolar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depressing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glucose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level increase above 10,0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mmol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/l in blood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electrocortin</w:t>
      </w:r>
      <w:proofErr w:type="spellEnd"/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introduction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furosemide</w:t>
      </w:r>
      <w:proofErr w:type="spellEnd"/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Introduction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7. The water </w:t>
      </w:r>
      <w:proofErr w:type="spellStart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reabsorption</w:t>
      </w:r>
      <w:proofErr w:type="spellEnd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in distal department of renal tubule is controlled by: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vasopressinum</w:t>
      </w:r>
      <w:proofErr w:type="spellEnd"/>
      <w:proofErr w:type="gram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electrocortin</w:t>
      </w:r>
      <w:proofErr w:type="spellEnd"/>
      <w:proofErr w:type="gram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atrial</w:t>
      </w:r>
      <w:proofErr w:type="spellEnd"/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natriuretic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factor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insulin</w:t>
      </w:r>
      <w:proofErr w:type="gram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8. </w:t>
      </w:r>
      <w:proofErr w:type="spellStart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Hyposthenuria</w:t>
      </w:r>
      <w:proofErr w:type="spellEnd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is: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depressing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relative density of urine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depressing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diurnal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diuresis</w:t>
      </w:r>
      <w:proofErr w:type="spell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decresed</w:t>
      </w:r>
      <w:proofErr w:type="spellEnd"/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urination frequency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9. </w:t>
      </w:r>
      <w:proofErr w:type="spellStart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Hyposthenuria</w:t>
      </w:r>
      <w:proofErr w:type="spellEnd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is caused by: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tubular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nephron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device damage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Shumljansky-Boumen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sheath damage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acute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glomerulonethrithis</w:t>
      </w:r>
      <w:proofErr w:type="spell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chronic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glomerulonethrithis</w:t>
      </w:r>
      <w:proofErr w:type="spellEnd"/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10. </w:t>
      </w:r>
      <w:proofErr w:type="spellStart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Hypersthenuria</w:t>
      </w:r>
      <w:proofErr w:type="spellEnd"/>
      <w:r w:rsidRPr="00356CA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is: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urination frequency</w:t>
      </w:r>
    </w:p>
    <w:p w:rsidR="00BF0E8C" w:rsidRPr="00356CAC" w:rsidRDefault="00BF0E8C" w:rsidP="00BF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relative density of urine</w:t>
      </w:r>
    </w:p>
    <w:p w:rsidR="00656376" w:rsidRPr="00356CAC" w:rsidRDefault="00BF0E8C" w:rsidP="00BF0E8C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prevalence</w:t>
      </w:r>
      <w:proofErr w:type="gram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 night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diuresis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over a diurnal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diuresis</w:t>
      </w:r>
      <w:proofErr w:type="spellEnd"/>
    </w:p>
    <w:p w:rsidR="00356CAC" w:rsidRPr="00356CAC" w:rsidRDefault="00356CAC" w:rsidP="0035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LITERATURE:</w:t>
      </w:r>
    </w:p>
    <w:p w:rsidR="00356CAC" w:rsidRPr="00356CAC" w:rsidRDefault="00356CAC" w:rsidP="0035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1. Lecture material.</w:t>
      </w:r>
    </w:p>
    <w:p w:rsidR="00356CAC" w:rsidRPr="00356CAC" w:rsidRDefault="00356CAC" w:rsidP="0035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2. General and clinical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/ Ed. by A. V.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Kubyshkin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–</w:t>
      </w:r>
    </w:p>
    <w:p w:rsidR="00356CAC" w:rsidRPr="00356CAC" w:rsidRDefault="00356CAC" w:rsidP="0035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Vinnytsa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Nova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Knyha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Publishers. – 2011. – P. 566-587.</w:t>
      </w:r>
    </w:p>
    <w:p w:rsidR="00356CAC" w:rsidRPr="00356CAC" w:rsidRDefault="00356CAC" w:rsidP="0035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3. Pathology/ ed. by E. Rubin and J.L. Farber. – 2nd ed. – 1994. – P.884 –</w:t>
      </w:r>
    </w:p>
    <w:p w:rsidR="00356CAC" w:rsidRPr="00356CAC" w:rsidRDefault="00356CAC" w:rsidP="0035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866.</w:t>
      </w:r>
    </w:p>
    <w:p w:rsidR="00356CAC" w:rsidRPr="00356CAC" w:rsidRDefault="00356CAC" w:rsidP="0035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4.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/ ed. by C.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Paradiso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(Lippincott’s review series). –</w:t>
      </w:r>
    </w:p>
    <w:p w:rsidR="00356CAC" w:rsidRPr="00356CAC" w:rsidRDefault="00356CAC" w:rsidP="0035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1995. – P. 279 – 297.</w:t>
      </w:r>
    </w:p>
    <w:p w:rsidR="00356CAC" w:rsidRPr="00356CAC" w:rsidRDefault="00356CAC" w:rsidP="0035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disease: an introduction to clinical medicine/ ed. by</w:t>
      </w:r>
    </w:p>
    <w:p w:rsidR="00BF0E8C" w:rsidRPr="00356CAC" w:rsidRDefault="00356CAC" w:rsidP="00356CAC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S. J.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McPhee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W. F. </w:t>
      </w:r>
      <w:proofErr w:type="spellStart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Ganong</w:t>
      </w:r>
      <w:proofErr w:type="spellEnd"/>
      <w:r w:rsidRPr="00356CAC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 – 2006. – P.456 – 480.</w:t>
      </w:r>
    </w:p>
    <w:sectPr w:rsidR="00BF0E8C" w:rsidRPr="00356CAC" w:rsidSect="0065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0E8C"/>
    <w:rsid w:val="000A5CBD"/>
    <w:rsid w:val="00356CAC"/>
    <w:rsid w:val="00656376"/>
    <w:rsid w:val="00852516"/>
    <w:rsid w:val="00BC0B87"/>
    <w:rsid w:val="00B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2014-12-04T06:23:00Z</dcterms:created>
  <dcterms:modified xsi:type="dcterms:W3CDTF">2014-12-04T06:31:00Z</dcterms:modified>
</cp:coreProperties>
</file>