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4" w:rsidRPr="00F16E6E" w:rsidRDefault="004F6A14" w:rsidP="00F16E6E">
      <w:pPr>
        <w:spacing w:after="0"/>
        <w:ind w:left="567" w:right="-143"/>
        <w:jc w:val="center"/>
        <w:rPr>
          <w:rFonts w:asciiTheme="minorHAnsi" w:hAnsiTheme="minorHAnsi" w:cstheme="minorHAnsi"/>
          <w:sz w:val="32"/>
          <w:szCs w:val="24"/>
        </w:rPr>
      </w:pPr>
      <w:r w:rsidRPr="00F16E6E">
        <w:rPr>
          <w:rFonts w:asciiTheme="minorHAnsi" w:hAnsiTheme="minorHAnsi" w:cstheme="minorHAnsi"/>
          <w:sz w:val="32"/>
          <w:szCs w:val="24"/>
        </w:rPr>
        <w:t>ОШСКИЙ ГОСУДАРСТВЕННЫЙ УНИВЕРСИТЕТ</w:t>
      </w:r>
    </w:p>
    <w:p w:rsidR="004F6A14" w:rsidRPr="00F16E6E" w:rsidRDefault="004F6A14" w:rsidP="00F16E6E">
      <w:pPr>
        <w:spacing w:after="0"/>
        <w:ind w:left="567" w:right="-143"/>
        <w:jc w:val="center"/>
        <w:rPr>
          <w:rFonts w:asciiTheme="minorHAnsi" w:hAnsiTheme="minorHAnsi" w:cstheme="minorHAnsi"/>
          <w:sz w:val="32"/>
          <w:szCs w:val="24"/>
        </w:rPr>
      </w:pPr>
      <w:r w:rsidRPr="00F16E6E">
        <w:rPr>
          <w:rFonts w:asciiTheme="minorHAnsi" w:hAnsiTheme="minorHAnsi" w:cstheme="minorHAnsi"/>
          <w:sz w:val="32"/>
          <w:szCs w:val="24"/>
        </w:rPr>
        <w:t>МЕДИЦИНСКИЙ ФАКУЛЬТЕТ</w:t>
      </w:r>
    </w:p>
    <w:p w:rsidR="004F6A14" w:rsidRPr="00F16E6E" w:rsidRDefault="004F6A14" w:rsidP="00F16E6E">
      <w:pPr>
        <w:spacing w:after="0"/>
        <w:ind w:right="-143"/>
        <w:jc w:val="center"/>
        <w:rPr>
          <w:rFonts w:asciiTheme="minorHAnsi" w:hAnsiTheme="minorHAnsi" w:cstheme="minorHAnsi"/>
          <w:sz w:val="32"/>
          <w:szCs w:val="24"/>
        </w:rPr>
      </w:pPr>
      <w:r w:rsidRPr="00F16E6E">
        <w:rPr>
          <w:rFonts w:asciiTheme="minorHAnsi" w:hAnsiTheme="minorHAnsi" w:cstheme="minorHAnsi"/>
          <w:sz w:val="32"/>
          <w:szCs w:val="24"/>
        </w:rPr>
        <w:t>КАФЕДРА «</w:t>
      </w:r>
      <w:r w:rsidR="00322433" w:rsidRPr="00F16E6E">
        <w:rPr>
          <w:rFonts w:asciiTheme="minorHAnsi" w:hAnsiTheme="minorHAnsi" w:cstheme="minorHAnsi"/>
          <w:sz w:val="32"/>
          <w:szCs w:val="24"/>
        </w:rPr>
        <w:t>АКУШЕРСТВА И ГИНЕКОЛОГИИ</w:t>
      </w:r>
      <w:r w:rsidRPr="00F16E6E">
        <w:rPr>
          <w:rFonts w:asciiTheme="minorHAnsi" w:hAnsiTheme="minorHAnsi" w:cstheme="minorHAnsi"/>
          <w:b/>
          <w:sz w:val="32"/>
          <w:szCs w:val="24"/>
        </w:rPr>
        <w:t>».</w:t>
      </w:r>
    </w:p>
    <w:p w:rsidR="004F6A14" w:rsidRPr="00EE4E15" w:rsidRDefault="004F6A14" w:rsidP="00F7496B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4F6A14" w:rsidRPr="00EE4E15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         «УТВЕРЖДАЮ»</w:t>
      </w:r>
      <w:r w:rsidR="0017386E" w:rsidRPr="00EE4E15">
        <w:rPr>
          <w:rFonts w:ascii="Times New Roman" w:hAnsi="Times New Roman"/>
          <w:sz w:val="24"/>
          <w:szCs w:val="24"/>
        </w:rPr>
        <w:t>«Рассмотрено»</w:t>
      </w: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декан </w:t>
      </w:r>
      <w:proofErr w:type="spellStart"/>
      <w:r w:rsidRPr="00EE4E15">
        <w:rPr>
          <w:rFonts w:ascii="Times New Roman" w:hAnsi="Times New Roman"/>
          <w:sz w:val="24"/>
          <w:szCs w:val="24"/>
        </w:rPr>
        <w:t>мед</w:t>
      </w:r>
      <w:proofErr w:type="gramStart"/>
      <w:r w:rsidRPr="00EE4E15">
        <w:rPr>
          <w:rFonts w:ascii="Times New Roman" w:hAnsi="Times New Roman"/>
          <w:sz w:val="24"/>
          <w:szCs w:val="24"/>
        </w:rPr>
        <w:t>.ф</w:t>
      </w:r>
      <w:proofErr w:type="gramEnd"/>
      <w:r w:rsidRPr="00EE4E15">
        <w:rPr>
          <w:rFonts w:ascii="Times New Roman" w:hAnsi="Times New Roman"/>
          <w:sz w:val="24"/>
          <w:szCs w:val="24"/>
        </w:rPr>
        <w:t>акультета</w:t>
      </w:r>
      <w:proofErr w:type="spellEnd"/>
      <w:r w:rsidRPr="00EE4E1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E4E15">
        <w:rPr>
          <w:rFonts w:ascii="Times New Roman" w:hAnsi="Times New Roman"/>
          <w:sz w:val="24"/>
          <w:szCs w:val="24"/>
        </w:rPr>
        <w:t>ОшГУ</w:t>
      </w:r>
      <w:r w:rsidR="0017386E" w:rsidRPr="00EE4E15">
        <w:rPr>
          <w:rFonts w:ascii="Times New Roman" w:hAnsi="Times New Roman"/>
          <w:sz w:val="24"/>
          <w:szCs w:val="24"/>
        </w:rPr>
        <w:t>на</w:t>
      </w:r>
      <w:proofErr w:type="spellEnd"/>
      <w:r w:rsidR="0017386E" w:rsidRPr="00EE4E15">
        <w:rPr>
          <w:rFonts w:ascii="Times New Roman" w:hAnsi="Times New Roman"/>
          <w:sz w:val="24"/>
          <w:szCs w:val="24"/>
        </w:rPr>
        <w:t xml:space="preserve"> заседании кафедры</w:t>
      </w: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___________________</w:t>
      </w:r>
      <w:bookmarkStart w:id="0" w:name="_GoBack"/>
      <w:bookmarkEnd w:id="0"/>
      <w:r w:rsidRPr="00EE4E15">
        <w:rPr>
          <w:rFonts w:ascii="Times New Roman" w:hAnsi="Times New Roman"/>
          <w:sz w:val="24"/>
          <w:szCs w:val="24"/>
        </w:rPr>
        <w:t>_______</w:t>
      </w:r>
      <w:r w:rsidR="00322433">
        <w:rPr>
          <w:rFonts w:ascii="Times New Roman" w:hAnsi="Times New Roman"/>
          <w:sz w:val="24"/>
          <w:szCs w:val="24"/>
        </w:rPr>
        <w:t>«Акушерства и гинекологии</w:t>
      </w: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  проф. </w:t>
      </w:r>
      <w:proofErr w:type="spellStart"/>
      <w:r w:rsidRPr="00EE4E15">
        <w:rPr>
          <w:rFonts w:ascii="Times New Roman" w:hAnsi="Times New Roman"/>
          <w:sz w:val="24"/>
          <w:szCs w:val="24"/>
        </w:rPr>
        <w:t>Арстанбеков</w:t>
      </w:r>
      <w:proofErr w:type="spellEnd"/>
      <w:r w:rsidRPr="00EE4E15">
        <w:rPr>
          <w:rFonts w:ascii="Times New Roman" w:hAnsi="Times New Roman"/>
          <w:sz w:val="24"/>
          <w:szCs w:val="24"/>
        </w:rPr>
        <w:t xml:space="preserve"> М. А.</w:t>
      </w:r>
    </w:p>
    <w:p w:rsidR="0017386E" w:rsidRPr="006B4EFD" w:rsidRDefault="005E200D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«_____»  ___________201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17386E" w:rsidRPr="00EE4E15">
        <w:rPr>
          <w:rFonts w:ascii="Times New Roman" w:hAnsi="Times New Roman"/>
          <w:sz w:val="24"/>
          <w:szCs w:val="24"/>
        </w:rPr>
        <w:t>г</w:t>
      </w:r>
      <w:r w:rsidR="000D0CBA" w:rsidRPr="006B4EFD">
        <w:rPr>
          <w:rFonts w:ascii="Times New Roman" w:hAnsi="Times New Roman"/>
          <w:sz w:val="24"/>
          <w:szCs w:val="24"/>
        </w:rPr>
        <w:t>.</w:t>
      </w:r>
    </w:p>
    <w:p w:rsidR="0017386E" w:rsidRPr="00EE4E15" w:rsidRDefault="0017386E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17386E" w:rsidRPr="00EE4E15" w:rsidRDefault="00322433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УметоваДж.А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7386E" w:rsidRPr="00EE4E15" w:rsidRDefault="0017386E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«согласовано»</w:t>
      </w:r>
      <w:r w:rsidR="008059CD" w:rsidRPr="00EE4E15">
        <w:rPr>
          <w:rFonts w:ascii="Times New Roman" w:hAnsi="Times New Roman"/>
          <w:sz w:val="24"/>
          <w:szCs w:val="24"/>
        </w:rPr>
        <w:t xml:space="preserve"> с УМС</w:t>
      </w:r>
    </w:p>
    <w:p w:rsidR="004F6A14" w:rsidRPr="00EE4E15" w:rsidRDefault="0017386E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председатель УМС</w:t>
      </w:r>
    </w:p>
    <w:p w:rsidR="004F6A14" w:rsidRPr="00EE4E15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 _________________                                  </w:t>
      </w: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proofErr w:type="spellStart"/>
      <w:r w:rsidRPr="00EE4E15">
        <w:rPr>
          <w:rFonts w:ascii="Times New Roman" w:hAnsi="Times New Roman"/>
          <w:sz w:val="24"/>
          <w:szCs w:val="24"/>
        </w:rPr>
        <w:t>ст.преп.Джумаева</w:t>
      </w:r>
      <w:proofErr w:type="spellEnd"/>
      <w:r w:rsidRPr="00EE4E15">
        <w:rPr>
          <w:rFonts w:ascii="Times New Roman" w:hAnsi="Times New Roman"/>
          <w:sz w:val="24"/>
          <w:szCs w:val="24"/>
        </w:rPr>
        <w:t xml:space="preserve"> Л.М.                                               .</w:t>
      </w:r>
    </w:p>
    <w:p w:rsidR="004F6A14" w:rsidRPr="00EE4E15" w:rsidRDefault="004F6A14" w:rsidP="004F6A14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8B4EB9">
      <w:pPr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8B4EB9" w:rsidRPr="008B4EB9" w:rsidRDefault="008B4EB9" w:rsidP="008B4EB9">
      <w:pPr>
        <w:jc w:val="center"/>
        <w:rPr>
          <w:b/>
          <w:sz w:val="28"/>
        </w:rPr>
      </w:pPr>
      <w:r w:rsidRPr="008B4EB9">
        <w:rPr>
          <w:b/>
          <w:sz w:val="28"/>
        </w:rPr>
        <w:t>ПРОГРАММА ОБУЧЕНИЯ СТУДЕНТОВ</w:t>
      </w:r>
    </w:p>
    <w:p w:rsidR="008B4EB9" w:rsidRPr="008B4EB9" w:rsidRDefault="008B4EB9" w:rsidP="008B4EB9">
      <w:pPr>
        <w:jc w:val="center"/>
        <w:rPr>
          <w:b/>
          <w:sz w:val="28"/>
        </w:rPr>
      </w:pPr>
      <w:r>
        <w:rPr>
          <w:b/>
          <w:sz w:val="28"/>
        </w:rPr>
        <w:t xml:space="preserve">СИЛЛАБУС </w:t>
      </w:r>
      <w:r w:rsidRPr="008B4EB9">
        <w:rPr>
          <w:b/>
          <w:sz w:val="28"/>
        </w:rPr>
        <w:t>(</w:t>
      </w:r>
      <w:r w:rsidRPr="008B4EB9">
        <w:rPr>
          <w:b/>
          <w:sz w:val="28"/>
          <w:lang w:val="en-US"/>
        </w:rPr>
        <w:t>Syllabus</w:t>
      </w:r>
      <w:r w:rsidRPr="008B4EB9">
        <w:rPr>
          <w:b/>
          <w:sz w:val="28"/>
        </w:rPr>
        <w:t>)</w:t>
      </w:r>
      <w:r>
        <w:rPr>
          <w:b/>
          <w:sz w:val="28"/>
        </w:rPr>
        <w:br/>
        <w:t>«Физиологическое акушерство»</w:t>
      </w:r>
    </w:p>
    <w:p w:rsidR="004F6A14" w:rsidRPr="00EE4E15" w:rsidRDefault="004F6A14" w:rsidP="00C90DC1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ПО </w:t>
      </w:r>
      <w:r w:rsidR="008B4EB9">
        <w:rPr>
          <w:rFonts w:ascii="Times New Roman" w:hAnsi="Times New Roman"/>
          <w:sz w:val="24"/>
          <w:szCs w:val="24"/>
        </w:rPr>
        <w:t>АКУШЕРСТВУ И ГИНЕКОЛОГИИ</w:t>
      </w: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для специальности </w:t>
      </w:r>
      <w:r w:rsidRPr="00EE4E15">
        <w:rPr>
          <w:rFonts w:ascii="Times New Roman" w:hAnsi="Times New Roman"/>
          <w:b/>
          <w:i/>
          <w:sz w:val="24"/>
          <w:szCs w:val="24"/>
        </w:rPr>
        <w:t>«5</w:t>
      </w:r>
      <w:r w:rsidR="00132FBD" w:rsidRPr="000923FD">
        <w:rPr>
          <w:rFonts w:ascii="Times New Roman" w:hAnsi="Times New Roman"/>
          <w:b/>
          <w:i/>
          <w:sz w:val="24"/>
          <w:szCs w:val="24"/>
        </w:rPr>
        <w:t>6</w:t>
      </w:r>
      <w:r w:rsidRPr="00EE4E15">
        <w:rPr>
          <w:rFonts w:ascii="Times New Roman" w:hAnsi="Times New Roman"/>
          <w:b/>
          <w:i/>
          <w:sz w:val="24"/>
          <w:szCs w:val="24"/>
        </w:rPr>
        <w:t>0001» - ЛЕЧЕБНОЕ ДЕЛО</w:t>
      </w: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студентов </w:t>
      </w:r>
      <w:r w:rsidRPr="00EE4E15">
        <w:rPr>
          <w:rFonts w:ascii="Times New Roman" w:hAnsi="Times New Roman"/>
          <w:i/>
          <w:sz w:val="24"/>
          <w:szCs w:val="24"/>
        </w:rPr>
        <w:t>очного</w:t>
      </w:r>
      <w:r w:rsidRPr="00EE4E15">
        <w:rPr>
          <w:rFonts w:ascii="Times New Roman" w:hAnsi="Times New Roman"/>
          <w:sz w:val="24"/>
          <w:szCs w:val="24"/>
        </w:rPr>
        <w:t xml:space="preserve"> дневного, обучения</w:t>
      </w:r>
    </w:p>
    <w:p w:rsidR="004F6A14" w:rsidRPr="00EE4E15" w:rsidRDefault="004F6A14" w:rsidP="004F6A14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4F6A14" w:rsidRPr="00E37182" w:rsidRDefault="004F6A14" w:rsidP="004F6A14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i/>
          <w:sz w:val="24"/>
          <w:szCs w:val="24"/>
        </w:rPr>
        <w:t xml:space="preserve"> Специальность</w:t>
      </w:r>
      <w:r w:rsidR="008059CD" w:rsidRPr="00EE4E15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8B4EB9">
        <w:rPr>
          <w:rFonts w:ascii="Times New Roman" w:hAnsi="Times New Roman"/>
          <w:b/>
          <w:sz w:val="24"/>
          <w:szCs w:val="24"/>
        </w:rPr>
        <w:t>Лечебное дело</w:t>
      </w:r>
    </w:p>
    <w:p w:rsidR="004F6A14" w:rsidRPr="00EE4E15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i/>
          <w:sz w:val="24"/>
          <w:szCs w:val="24"/>
        </w:rPr>
        <w:t>По дисциплине</w:t>
      </w:r>
      <w:r w:rsidR="00322433">
        <w:rPr>
          <w:rFonts w:ascii="Times New Roman" w:hAnsi="Times New Roman"/>
          <w:b/>
          <w:sz w:val="24"/>
          <w:szCs w:val="24"/>
        </w:rPr>
        <w:t>: Акушерства и гинекологии</w:t>
      </w:r>
    </w:p>
    <w:p w:rsidR="004F6A14" w:rsidRPr="000923FD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Всего кредитов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b/>
          <w:sz w:val="24"/>
          <w:szCs w:val="24"/>
        </w:rPr>
        <w:t>4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Курс</w:t>
      </w:r>
      <w:r w:rsidRPr="00EE4E15">
        <w:rPr>
          <w:rFonts w:ascii="Times New Roman" w:hAnsi="Times New Roman"/>
          <w:sz w:val="24"/>
          <w:szCs w:val="24"/>
        </w:rPr>
        <w:t xml:space="preserve"> –</w:t>
      </w:r>
      <w:r w:rsidR="00DB4FC8">
        <w:rPr>
          <w:rFonts w:ascii="Times New Roman" w:hAnsi="Times New Roman"/>
          <w:sz w:val="24"/>
          <w:szCs w:val="24"/>
          <w:lang w:val="en-US"/>
        </w:rPr>
        <w:t>IV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Семестр:</w:t>
      </w:r>
      <w:r w:rsidR="00DB4FC8"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Лекций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sz w:val="24"/>
          <w:szCs w:val="24"/>
        </w:rPr>
        <w:t>18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Практически</w:t>
      </w:r>
      <w:r w:rsidRPr="00EE4E15">
        <w:rPr>
          <w:rFonts w:ascii="Times New Roman" w:hAnsi="Times New Roman"/>
          <w:sz w:val="24"/>
          <w:szCs w:val="24"/>
        </w:rPr>
        <w:t xml:space="preserve"> –</w:t>
      </w:r>
      <w:r w:rsidR="008B4EB9">
        <w:rPr>
          <w:rFonts w:ascii="Times New Roman" w:hAnsi="Times New Roman"/>
          <w:sz w:val="24"/>
          <w:szCs w:val="24"/>
        </w:rPr>
        <w:t>42</w:t>
      </w:r>
    </w:p>
    <w:p w:rsidR="004F6A14" w:rsidRPr="00DB4FC8" w:rsidRDefault="004F6A14" w:rsidP="008059CD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СРС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sz w:val="24"/>
          <w:szCs w:val="24"/>
        </w:rPr>
        <w:t>60</w:t>
      </w:r>
    </w:p>
    <w:p w:rsidR="004F6A14" w:rsidRPr="00DB4FC8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Всего модулей</w:t>
      </w:r>
      <w:r w:rsidRPr="00EE4E15">
        <w:rPr>
          <w:rFonts w:ascii="Times New Roman" w:hAnsi="Times New Roman"/>
          <w:sz w:val="24"/>
          <w:szCs w:val="24"/>
        </w:rPr>
        <w:t xml:space="preserve"> - </w:t>
      </w:r>
      <w:r w:rsidR="00DB4FC8" w:rsidRPr="00DB4FC8">
        <w:rPr>
          <w:rFonts w:ascii="Times New Roman" w:hAnsi="Times New Roman"/>
          <w:b/>
          <w:sz w:val="24"/>
          <w:szCs w:val="24"/>
        </w:rPr>
        <w:t>2</w:t>
      </w:r>
    </w:p>
    <w:p w:rsidR="004F6A14" w:rsidRPr="00DB4FC8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Всего аудиторных часов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8B4EB9">
        <w:rPr>
          <w:rFonts w:ascii="Times New Roman" w:hAnsi="Times New Roman"/>
          <w:sz w:val="24"/>
          <w:szCs w:val="24"/>
        </w:rPr>
        <w:t>60</w:t>
      </w:r>
    </w:p>
    <w:p w:rsidR="004F6A14" w:rsidRPr="002D1892" w:rsidRDefault="004F6A14" w:rsidP="004F6A14">
      <w:pPr>
        <w:spacing w:after="0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>Общая трудоемкость</w:t>
      </w:r>
      <w:r w:rsidRPr="00EE4E15">
        <w:rPr>
          <w:rFonts w:ascii="Times New Roman" w:hAnsi="Times New Roman"/>
          <w:sz w:val="24"/>
          <w:szCs w:val="24"/>
        </w:rPr>
        <w:t xml:space="preserve"> – </w:t>
      </w:r>
      <w:r w:rsidR="00FF4718" w:rsidRPr="00FF4718">
        <w:rPr>
          <w:rFonts w:ascii="Times New Roman" w:hAnsi="Times New Roman"/>
          <w:sz w:val="24"/>
          <w:szCs w:val="24"/>
        </w:rPr>
        <w:t>12</w:t>
      </w:r>
      <w:r w:rsidR="00FF4718" w:rsidRPr="002D1892">
        <w:rPr>
          <w:rFonts w:ascii="Times New Roman" w:hAnsi="Times New Roman"/>
          <w:sz w:val="24"/>
          <w:szCs w:val="24"/>
        </w:rPr>
        <w:t>0</w:t>
      </w:r>
    </w:p>
    <w:p w:rsidR="004F6A14" w:rsidRPr="000923FD" w:rsidRDefault="004F6A14" w:rsidP="004F6A14">
      <w:pPr>
        <w:spacing w:after="0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i/>
          <w:sz w:val="24"/>
          <w:szCs w:val="24"/>
        </w:rPr>
        <w:t xml:space="preserve">Форма отчетности </w:t>
      </w:r>
      <w:proofErr w:type="gramStart"/>
      <w:r w:rsidRPr="00EE4E15">
        <w:rPr>
          <w:rFonts w:ascii="Times New Roman" w:hAnsi="Times New Roman"/>
          <w:i/>
          <w:sz w:val="24"/>
          <w:szCs w:val="24"/>
        </w:rPr>
        <w:t>–</w:t>
      </w:r>
      <w:r w:rsidR="008B4EB9">
        <w:rPr>
          <w:rFonts w:ascii="Times New Roman" w:hAnsi="Times New Roman"/>
          <w:b/>
          <w:sz w:val="24"/>
          <w:szCs w:val="24"/>
        </w:rPr>
        <w:t>э</w:t>
      </w:r>
      <w:proofErr w:type="gramEnd"/>
      <w:r w:rsidR="008B4EB9">
        <w:rPr>
          <w:rFonts w:ascii="Times New Roman" w:hAnsi="Times New Roman"/>
          <w:b/>
          <w:sz w:val="24"/>
          <w:szCs w:val="24"/>
        </w:rPr>
        <w:t>кзамен</w:t>
      </w:r>
    </w:p>
    <w:p w:rsidR="008059CD" w:rsidRPr="00EE4E15" w:rsidRDefault="008059CD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8059CD" w:rsidRPr="00EE4E15" w:rsidRDefault="008059CD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C90DC1" w:rsidRPr="00EE4E15" w:rsidRDefault="00C90DC1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C90DC1" w:rsidRPr="00EE4E15" w:rsidRDefault="00C90DC1" w:rsidP="004F6A1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275819" w:rsidRPr="00EE4E15" w:rsidRDefault="00275819" w:rsidP="008059CD">
      <w:pPr>
        <w:spacing w:after="0"/>
        <w:ind w:left="567" w:right="-143"/>
        <w:jc w:val="center"/>
        <w:rPr>
          <w:rFonts w:ascii="Times New Roman" w:hAnsi="Times New Roman"/>
          <w:sz w:val="24"/>
          <w:szCs w:val="24"/>
        </w:rPr>
      </w:pPr>
    </w:p>
    <w:p w:rsidR="00122E42" w:rsidRPr="00EE4E15" w:rsidRDefault="00122E42" w:rsidP="005D0B9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BB6" w:rsidRPr="00EE4E15" w:rsidRDefault="00976BB6" w:rsidP="005D0B9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E42" w:rsidRPr="00EE4E15" w:rsidRDefault="00122E42" w:rsidP="005D0B9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sz w:val="24"/>
          <w:szCs w:val="24"/>
        </w:rPr>
        <w:t>Сведения о преподавателях</w:t>
      </w:r>
    </w:p>
    <w:p w:rsidR="00122E42" w:rsidRPr="00EE4E15" w:rsidRDefault="00122E42" w:rsidP="005D0B9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6F30" w:rsidRPr="00EE4E15" w:rsidRDefault="00DB4FC8" w:rsidP="004E6757">
      <w:pPr>
        <w:pStyle w:val="a8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Уметова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Джамиля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Абдуллаевна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к.м.н., доцент.</w:t>
      </w:r>
      <w:r w:rsidR="00122E42" w:rsidRPr="00EE4E15">
        <w:rPr>
          <w:rFonts w:ascii="Times New Roman" w:hAnsi="Times New Roman"/>
          <w:sz w:val="24"/>
          <w:szCs w:val="24"/>
        </w:rPr>
        <w:t xml:space="preserve"> Заведующий кафед</w:t>
      </w:r>
      <w:r>
        <w:rPr>
          <w:rFonts w:ascii="Times New Roman" w:hAnsi="Times New Roman"/>
          <w:sz w:val="24"/>
          <w:szCs w:val="24"/>
        </w:rPr>
        <w:t xml:space="preserve">рой «Акушерства и гинекологии </w:t>
      </w:r>
      <w:r w:rsidR="00122E42" w:rsidRPr="00EE4E15">
        <w:rPr>
          <w:rFonts w:ascii="Times New Roman" w:hAnsi="Times New Roman"/>
          <w:sz w:val="24"/>
          <w:szCs w:val="24"/>
        </w:rPr>
        <w:t xml:space="preserve"> медицинского факультета </w:t>
      </w:r>
      <w:proofErr w:type="spellStart"/>
      <w:r w:rsidR="00122E42" w:rsidRPr="00EE4E15">
        <w:rPr>
          <w:rFonts w:ascii="Times New Roman" w:hAnsi="Times New Roman"/>
          <w:sz w:val="24"/>
          <w:szCs w:val="24"/>
        </w:rPr>
        <w:t>ОшГУ</w:t>
      </w:r>
      <w:proofErr w:type="spellEnd"/>
      <w:r w:rsidR="00122E42" w:rsidRPr="00EE4E15">
        <w:rPr>
          <w:rFonts w:ascii="Times New Roman" w:hAnsi="Times New Roman"/>
          <w:sz w:val="24"/>
          <w:szCs w:val="24"/>
        </w:rPr>
        <w:t>. Мобильный №</w:t>
      </w:r>
      <w:r>
        <w:rPr>
          <w:rFonts w:ascii="Times New Roman" w:hAnsi="Times New Roman"/>
          <w:sz w:val="24"/>
          <w:szCs w:val="24"/>
        </w:rPr>
        <w:t xml:space="preserve"> 0772272207</w:t>
      </w:r>
      <w:r w:rsidR="00BA584F" w:rsidRPr="00EE4E15">
        <w:rPr>
          <w:rFonts w:ascii="Times New Roman" w:hAnsi="Times New Roman"/>
          <w:sz w:val="24"/>
          <w:szCs w:val="24"/>
        </w:rPr>
        <w:t>.</w:t>
      </w:r>
    </w:p>
    <w:p w:rsidR="00F56F30" w:rsidRPr="00EE4E15" w:rsidRDefault="00F56F30" w:rsidP="005D0B96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584F" w:rsidRPr="00EE4E15" w:rsidRDefault="00DB4FC8" w:rsidP="004E6757">
      <w:pPr>
        <w:pStyle w:val="a8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Ташиева</w:t>
      </w:r>
      <w:proofErr w:type="spellEnd"/>
      <w:r w:rsidR="007214B8" w:rsidRPr="0072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Гульбара</w:t>
      </w:r>
      <w:proofErr w:type="spellEnd"/>
      <w:r w:rsidR="007214B8" w:rsidRPr="007214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Самидиновна</w:t>
      </w:r>
      <w:proofErr w:type="spellEnd"/>
      <w:r w:rsidR="007214B8" w:rsidRPr="007214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7214B8" w:rsidRPr="00721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к.м.н., доцент кафедры «Акушерства и гинекологии</w:t>
      </w:r>
      <w:r w:rsidR="00BA584F" w:rsidRPr="00EE4E15">
        <w:rPr>
          <w:rFonts w:ascii="Times New Roman" w:hAnsi="Times New Roman"/>
          <w:sz w:val="24"/>
          <w:szCs w:val="24"/>
        </w:rPr>
        <w:t xml:space="preserve"> медицинского</w:t>
      </w:r>
      <w:r>
        <w:rPr>
          <w:rFonts w:ascii="Times New Roman" w:hAnsi="Times New Roman"/>
          <w:sz w:val="24"/>
          <w:szCs w:val="24"/>
        </w:rPr>
        <w:t xml:space="preserve"> факультета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>. Мобильный № 0772362311</w:t>
      </w:r>
      <w:r w:rsidR="00BA584F" w:rsidRPr="00EE4E15">
        <w:rPr>
          <w:rFonts w:ascii="Times New Roman" w:hAnsi="Times New Roman"/>
          <w:sz w:val="24"/>
          <w:szCs w:val="24"/>
        </w:rPr>
        <w:t>.</w:t>
      </w:r>
    </w:p>
    <w:p w:rsidR="00236AB2" w:rsidRPr="00EE4E15" w:rsidRDefault="00236AB2" w:rsidP="00236AB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6AB2" w:rsidRPr="008F5CFD" w:rsidRDefault="008F5CFD" w:rsidP="004E6757">
      <w:pPr>
        <w:pStyle w:val="a8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Тайчиева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Чинара </w:t>
      </w:r>
      <w:proofErr w:type="spellStart"/>
      <w:r>
        <w:rPr>
          <w:rFonts w:ascii="Times New Roman" w:hAnsi="Times New Roman"/>
          <w:sz w:val="24"/>
          <w:szCs w:val="24"/>
        </w:rPr>
        <w:t>Имамназаровна</w:t>
      </w:r>
      <w:proofErr w:type="spellEnd"/>
      <w:r>
        <w:rPr>
          <w:rFonts w:ascii="Times New Roman" w:hAnsi="Times New Roman"/>
          <w:sz w:val="24"/>
          <w:szCs w:val="24"/>
        </w:rPr>
        <w:t>- преподаватель кафедры акушерства и гинекологии, 0772605576, составитель рабочей программы для студентов медицинского факультета по специальности  «</w:t>
      </w:r>
      <w:r w:rsidR="00F34043">
        <w:rPr>
          <w:rFonts w:ascii="Times New Roman" w:hAnsi="Times New Roman"/>
          <w:sz w:val="24"/>
          <w:szCs w:val="24"/>
        </w:rPr>
        <w:t>лечебное дело</w:t>
      </w:r>
      <w:r>
        <w:rPr>
          <w:rFonts w:ascii="Times New Roman" w:hAnsi="Times New Roman"/>
          <w:sz w:val="24"/>
          <w:szCs w:val="24"/>
        </w:rPr>
        <w:t>».</w:t>
      </w:r>
    </w:p>
    <w:p w:rsidR="00BA584F" w:rsidRPr="00EE4E15" w:rsidRDefault="00BA584F" w:rsidP="005D0B96">
      <w:pPr>
        <w:pStyle w:val="a8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2E42" w:rsidRPr="00EE4E15" w:rsidRDefault="00122E42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22E42" w:rsidRPr="00EE4E15" w:rsidRDefault="00122E42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252CC" w:rsidRPr="00EE4E15" w:rsidRDefault="00E252CC" w:rsidP="005D0B96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0279" w:rsidRPr="00B47B61" w:rsidRDefault="004F0279" w:rsidP="002D1892">
      <w:pPr>
        <w:spacing w:line="360" w:lineRule="auto"/>
        <w:jc w:val="both"/>
        <w:rPr>
          <w:sz w:val="24"/>
          <w:szCs w:val="28"/>
        </w:rPr>
      </w:pPr>
    </w:p>
    <w:p w:rsidR="00BA019E" w:rsidRDefault="00BA019E" w:rsidP="004F0279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sz w:val="24"/>
          <w:szCs w:val="24"/>
        </w:rPr>
        <w:t>Цель и задачи учебной дисциплины</w:t>
      </w:r>
    </w:p>
    <w:p w:rsidR="004F0279" w:rsidRPr="00F41123" w:rsidRDefault="004F0279" w:rsidP="004F027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41123">
        <w:rPr>
          <w:sz w:val="28"/>
          <w:szCs w:val="28"/>
        </w:rPr>
        <w:t xml:space="preserve">Целью изучения дисциплины является: </w:t>
      </w:r>
      <w:r w:rsidRPr="00F41123">
        <w:rPr>
          <w:i/>
          <w:sz w:val="28"/>
          <w:szCs w:val="28"/>
        </w:rPr>
        <w:t>приобретение знаний по</w:t>
      </w:r>
      <w:r w:rsidR="00B47B61">
        <w:rPr>
          <w:i/>
          <w:sz w:val="28"/>
          <w:szCs w:val="28"/>
          <w:lang w:val="ky-KG"/>
        </w:rPr>
        <w:t xml:space="preserve"> </w:t>
      </w:r>
      <w:r w:rsidRPr="00D07586">
        <w:rPr>
          <w:i/>
          <w:sz w:val="28"/>
          <w:szCs w:val="28"/>
        </w:rPr>
        <w:t>физиологи</w:t>
      </w:r>
      <w:r>
        <w:rPr>
          <w:i/>
          <w:sz w:val="28"/>
          <w:szCs w:val="28"/>
        </w:rPr>
        <w:t>ческому</w:t>
      </w:r>
      <w:r w:rsidRPr="00D075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акушерству, </w:t>
      </w:r>
      <w:r w:rsidRPr="00F41123">
        <w:rPr>
          <w:i/>
          <w:sz w:val="28"/>
          <w:szCs w:val="28"/>
        </w:rPr>
        <w:t>усвоение  общих принципов</w:t>
      </w:r>
      <w:r>
        <w:rPr>
          <w:i/>
          <w:sz w:val="28"/>
          <w:szCs w:val="28"/>
        </w:rPr>
        <w:t xml:space="preserve"> ведения беременности и родов</w:t>
      </w:r>
      <w:r w:rsidRPr="00F41123">
        <w:rPr>
          <w:i/>
          <w:sz w:val="28"/>
          <w:szCs w:val="28"/>
        </w:rPr>
        <w:t>, умени</w:t>
      </w:r>
      <w:r>
        <w:rPr>
          <w:i/>
          <w:sz w:val="28"/>
          <w:szCs w:val="28"/>
        </w:rPr>
        <w:t>е</w:t>
      </w:r>
      <w:r w:rsidRPr="00F41123">
        <w:rPr>
          <w:i/>
          <w:sz w:val="28"/>
          <w:szCs w:val="28"/>
        </w:rPr>
        <w:t xml:space="preserve"> анализировать</w:t>
      </w:r>
      <w:r>
        <w:rPr>
          <w:i/>
          <w:sz w:val="28"/>
          <w:szCs w:val="28"/>
        </w:rPr>
        <w:t xml:space="preserve"> акушерскую ситуацию</w:t>
      </w:r>
      <w:r w:rsidRPr="00F41123">
        <w:rPr>
          <w:i/>
          <w:sz w:val="28"/>
          <w:szCs w:val="28"/>
        </w:rPr>
        <w:t>, использовать</w:t>
      </w:r>
      <w:r>
        <w:rPr>
          <w:i/>
          <w:sz w:val="28"/>
          <w:szCs w:val="28"/>
        </w:rPr>
        <w:t xml:space="preserve"> основные и дополнительные методы исследования</w:t>
      </w:r>
      <w:r w:rsidRPr="00F41123">
        <w:rPr>
          <w:i/>
          <w:sz w:val="28"/>
          <w:szCs w:val="28"/>
        </w:rPr>
        <w:t>, выполнять</w:t>
      </w:r>
      <w:r>
        <w:rPr>
          <w:i/>
          <w:sz w:val="28"/>
          <w:szCs w:val="28"/>
        </w:rPr>
        <w:t xml:space="preserve"> умения и навыки согласно перечню МЗ  КР</w:t>
      </w:r>
      <w:r w:rsidRPr="00F41123">
        <w:rPr>
          <w:i/>
          <w:sz w:val="28"/>
          <w:szCs w:val="28"/>
        </w:rPr>
        <w:t>.</w:t>
      </w:r>
    </w:p>
    <w:p w:rsidR="004F0279" w:rsidRPr="00535D1E" w:rsidRDefault="004F0279" w:rsidP="004F0279">
      <w:pPr>
        <w:tabs>
          <w:tab w:val="left" w:pos="376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F41C6" w:rsidRPr="00C85473" w:rsidRDefault="004F0279" w:rsidP="006F41C6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F41123">
        <w:rPr>
          <w:sz w:val="28"/>
          <w:szCs w:val="28"/>
        </w:rPr>
        <w:t xml:space="preserve">В задачи изучения дисциплины входит: </w:t>
      </w:r>
      <w:r w:rsidR="006F41C6" w:rsidRPr="006F41C6">
        <w:rPr>
          <w:rFonts w:asciiTheme="minorHAnsi" w:hAnsiTheme="minorHAnsi" w:cstheme="minorHAnsi"/>
          <w:i/>
          <w:sz w:val="28"/>
          <w:szCs w:val="28"/>
        </w:rPr>
        <w:t xml:space="preserve">изучение строения женских половых органов, </w:t>
      </w:r>
      <w:proofErr w:type="spellStart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>обучение</w:t>
      </w:r>
      <w:proofErr w:type="spellEnd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>специальными</w:t>
      </w:r>
      <w:proofErr w:type="spellEnd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>методами</w:t>
      </w:r>
      <w:proofErr w:type="spellEnd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>исследования</w:t>
      </w:r>
      <w:proofErr w:type="spellEnd"/>
      <w:r w:rsid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(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осмотр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,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измерение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окружности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живота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,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высота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дна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матки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,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размеров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плода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и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таза,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приемы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наружного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акушерского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исследования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,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аускультация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,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двуручное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брюшностеночное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влагалищное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 xml:space="preserve"> </w:t>
      </w:r>
      <w:proofErr w:type="spellStart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исследование</w:t>
      </w:r>
      <w:proofErr w:type="spellEnd"/>
      <w:r w:rsidR="00B47B61" w:rsidRPr="00B47B61">
        <w:rPr>
          <w:rFonts w:asciiTheme="minorHAnsi" w:hAnsiTheme="minorHAnsi" w:cstheme="minorHAnsi"/>
          <w:i/>
          <w:sz w:val="28"/>
          <w:szCs w:val="28"/>
          <w:lang w:val="ky-KG"/>
        </w:rPr>
        <w:t>)</w:t>
      </w:r>
      <w:r w:rsidR="00B47B61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="006F41C6" w:rsidRPr="006F41C6">
        <w:rPr>
          <w:rFonts w:asciiTheme="minorHAnsi" w:hAnsiTheme="minorHAnsi" w:cstheme="minorHAnsi"/>
          <w:i/>
          <w:sz w:val="28"/>
          <w:szCs w:val="28"/>
        </w:rPr>
        <w:t>менструальный цикл и его становление, закладка зародыша и процессы эмбриогенеза, физиологических и патологических изменений при беременности и в родах.</w:t>
      </w:r>
      <w:proofErr w:type="gramEnd"/>
      <w:r w:rsidR="006F41C6" w:rsidRPr="006F41C6">
        <w:rPr>
          <w:rFonts w:asciiTheme="minorHAnsi" w:hAnsiTheme="minorHAnsi" w:cstheme="minorHAnsi"/>
          <w:i/>
          <w:sz w:val="28"/>
          <w:szCs w:val="28"/>
        </w:rPr>
        <w:t xml:space="preserve"> Это изучение современное акушерство ведет </w:t>
      </w:r>
      <w:r w:rsidR="00B47B61">
        <w:rPr>
          <w:rFonts w:asciiTheme="minorHAnsi" w:hAnsiTheme="minorHAnsi" w:cstheme="minorHAnsi"/>
          <w:i/>
          <w:sz w:val="28"/>
          <w:szCs w:val="28"/>
        </w:rPr>
        <w:t>н</w:t>
      </w:r>
      <w:r w:rsidR="006F41C6" w:rsidRPr="006F41C6">
        <w:rPr>
          <w:rFonts w:asciiTheme="minorHAnsi" w:hAnsiTheme="minorHAnsi" w:cstheme="minorHAnsi"/>
          <w:i/>
          <w:sz w:val="28"/>
          <w:szCs w:val="28"/>
        </w:rPr>
        <w:t>а практических занятиях, сочетая акушерские методы исследования на клинических базах кафедры. В клинике, наряду с клиническими методами исследования, заслуженное признание получили метод лабораторного анализа - изучение клеток крови, красного костного мозга, определение чувствительности к антибиотикам, инструментальных методов исследования-УЗИ исследование плода, фонокардиография плода.</w:t>
      </w:r>
    </w:p>
    <w:p w:rsidR="006F41C6" w:rsidRDefault="006F41C6" w:rsidP="006F41C6">
      <w:pPr>
        <w:rPr>
          <w:rFonts w:asciiTheme="minorHAnsi" w:hAnsiTheme="minorHAnsi" w:cstheme="minorHAnsi"/>
          <w:sz w:val="28"/>
          <w:szCs w:val="28"/>
          <w:lang w:val="ky-KG"/>
        </w:rPr>
      </w:pPr>
      <w:r w:rsidRPr="00C85473">
        <w:rPr>
          <w:rFonts w:asciiTheme="minorHAnsi" w:hAnsiTheme="minorHAnsi" w:cstheme="minorHAnsi"/>
          <w:sz w:val="28"/>
          <w:szCs w:val="28"/>
        </w:rPr>
        <w:t>Необходимым условием успешного усвоения содержания практических занятий является предварительная систематическая подготовка к ним по материалам лекций, учебников и пособий.</w:t>
      </w:r>
    </w:p>
    <w:p w:rsidR="006F41C6" w:rsidRPr="006F41C6" w:rsidRDefault="006F41C6" w:rsidP="006F41C6">
      <w:pPr>
        <w:pStyle w:val="2"/>
        <w:rPr>
          <w:rFonts w:asciiTheme="minorHAnsi" w:hAnsiTheme="minorHAnsi" w:cstheme="minorHAnsi"/>
          <w:sz w:val="28"/>
        </w:rPr>
      </w:pPr>
      <w:r w:rsidRPr="006F41C6">
        <w:rPr>
          <w:rFonts w:asciiTheme="minorHAnsi" w:hAnsiTheme="minorHAnsi" w:cstheme="minorHAnsi"/>
          <w:sz w:val="28"/>
        </w:rPr>
        <w:t>Задачами курса является изучение:</w:t>
      </w:r>
    </w:p>
    <w:p w:rsidR="006F41C6" w:rsidRPr="00C85473" w:rsidRDefault="006F41C6" w:rsidP="004E6757">
      <w:pPr>
        <w:pStyle w:val="a8"/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Физиологии и регуляции менструального цикла.</w:t>
      </w:r>
    </w:p>
    <w:p w:rsidR="006F41C6" w:rsidRPr="00C85473" w:rsidRDefault="006F41C6" w:rsidP="004E6757">
      <w:pPr>
        <w:pStyle w:val="a8"/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Роли половых гормонов в жизни женщины</w:t>
      </w:r>
    </w:p>
    <w:p w:rsidR="006F41C6" w:rsidRPr="00C85473" w:rsidRDefault="006F41C6" w:rsidP="004E6757">
      <w:pPr>
        <w:pStyle w:val="a8"/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Ведению физиологической беременности родов, послеродового периода.</w:t>
      </w:r>
    </w:p>
    <w:p w:rsidR="006F41C6" w:rsidRPr="00C85473" w:rsidRDefault="006F41C6" w:rsidP="004E6757">
      <w:pPr>
        <w:pStyle w:val="a8"/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Ситуационных задач по акушерству и гинекологии.</w:t>
      </w:r>
    </w:p>
    <w:p w:rsidR="004F0279" w:rsidRDefault="004F0279" w:rsidP="006F41C6">
      <w:pPr>
        <w:spacing w:line="360" w:lineRule="auto"/>
        <w:jc w:val="both"/>
        <w:rPr>
          <w:i/>
          <w:sz w:val="28"/>
          <w:szCs w:val="28"/>
          <w:lang w:val="ky-KG"/>
        </w:rPr>
      </w:pPr>
    </w:p>
    <w:p w:rsidR="00BA241C" w:rsidRDefault="00BA241C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br w:type="page"/>
      </w:r>
    </w:p>
    <w:p w:rsidR="00BA241C" w:rsidRDefault="00BA241C" w:rsidP="006F41C6">
      <w:pPr>
        <w:spacing w:line="360" w:lineRule="auto"/>
        <w:jc w:val="both"/>
        <w:rPr>
          <w:b/>
          <w:sz w:val="28"/>
          <w:szCs w:val="28"/>
          <w:lang w:val="ky-KG"/>
        </w:rPr>
      </w:pPr>
      <w:proofErr w:type="spellStart"/>
      <w:r w:rsidRPr="00BA241C">
        <w:rPr>
          <w:b/>
          <w:sz w:val="28"/>
          <w:szCs w:val="28"/>
          <w:lang w:val="ky-KG"/>
        </w:rPr>
        <w:lastRenderedPageBreak/>
        <w:t>Место</w:t>
      </w:r>
      <w:proofErr w:type="spellEnd"/>
      <w:r w:rsidRPr="00BA241C">
        <w:rPr>
          <w:b/>
          <w:sz w:val="28"/>
          <w:szCs w:val="28"/>
          <w:lang w:val="ky-KG"/>
        </w:rPr>
        <w:t xml:space="preserve"> </w:t>
      </w:r>
      <w:proofErr w:type="spellStart"/>
      <w:r w:rsidRPr="00BA241C">
        <w:rPr>
          <w:b/>
          <w:sz w:val="28"/>
          <w:szCs w:val="28"/>
          <w:lang w:val="ky-KG"/>
        </w:rPr>
        <w:t>дисциплины</w:t>
      </w:r>
      <w:proofErr w:type="spellEnd"/>
      <w:r w:rsidRPr="00BA241C">
        <w:rPr>
          <w:b/>
          <w:sz w:val="28"/>
          <w:szCs w:val="28"/>
          <w:lang w:val="ky-KG"/>
        </w:rPr>
        <w:t xml:space="preserve"> </w:t>
      </w:r>
      <w:proofErr w:type="spellStart"/>
      <w:r w:rsidRPr="00BA241C">
        <w:rPr>
          <w:b/>
          <w:sz w:val="28"/>
          <w:szCs w:val="28"/>
          <w:lang w:val="ky-KG"/>
        </w:rPr>
        <w:t>в</w:t>
      </w:r>
      <w:proofErr w:type="spellEnd"/>
      <w:r w:rsidRPr="00BA241C">
        <w:rPr>
          <w:b/>
          <w:sz w:val="28"/>
          <w:szCs w:val="28"/>
          <w:lang w:val="ky-KG"/>
        </w:rPr>
        <w:t xml:space="preserve"> </w:t>
      </w:r>
      <w:proofErr w:type="spellStart"/>
      <w:r w:rsidRPr="00BA241C">
        <w:rPr>
          <w:b/>
          <w:sz w:val="28"/>
          <w:szCs w:val="28"/>
          <w:lang w:val="ky-KG"/>
        </w:rPr>
        <w:t>структуре</w:t>
      </w:r>
      <w:proofErr w:type="spellEnd"/>
      <w:r w:rsidRPr="00BA241C">
        <w:rPr>
          <w:b/>
          <w:sz w:val="28"/>
          <w:szCs w:val="28"/>
          <w:lang w:val="ky-KG"/>
        </w:rPr>
        <w:t xml:space="preserve"> </w:t>
      </w:r>
      <w:proofErr w:type="spellStart"/>
      <w:r w:rsidRPr="00BA241C">
        <w:rPr>
          <w:b/>
          <w:sz w:val="28"/>
          <w:szCs w:val="28"/>
          <w:lang w:val="ky-KG"/>
        </w:rPr>
        <w:t>основной</w:t>
      </w:r>
      <w:proofErr w:type="spellEnd"/>
      <w:r w:rsidRPr="00BA241C">
        <w:rPr>
          <w:b/>
          <w:sz w:val="28"/>
          <w:szCs w:val="28"/>
          <w:lang w:val="ky-KG"/>
        </w:rPr>
        <w:t xml:space="preserve"> </w:t>
      </w:r>
      <w:proofErr w:type="spellStart"/>
      <w:r w:rsidRPr="00BA241C">
        <w:rPr>
          <w:b/>
          <w:sz w:val="28"/>
          <w:szCs w:val="28"/>
          <w:lang w:val="ky-KG"/>
        </w:rPr>
        <w:t>образовательной</w:t>
      </w:r>
      <w:proofErr w:type="spellEnd"/>
      <w:r w:rsidRPr="00BA241C">
        <w:rPr>
          <w:b/>
          <w:sz w:val="28"/>
          <w:szCs w:val="28"/>
          <w:lang w:val="ky-KG"/>
        </w:rPr>
        <w:t xml:space="preserve"> </w:t>
      </w:r>
      <w:proofErr w:type="spellStart"/>
      <w:r w:rsidRPr="00BA241C">
        <w:rPr>
          <w:b/>
          <w:sz w:val="28"/>
          <w:szCs w:val="28"/>
          <w:lang w:val="ky-KG"/>
        </w:rPr>
        <w:t>программы</w:t>
      </w:r>
      <w:proofErr w:type="spellEnd"/>
    </w:p>
    <w:p w:rsidR="00BA241C" w:rsidRDefault="003D1F23" w:rsidP="00115A94">
      <w:pPr>
        <w:ind w:firstLine="567"/>
        <w:rPr>
          <w:i/>
          <w:sz w:val="28"/>
          <w:szCs w:val="28"/>
        </w:rPr>
      </w:pPr>
      <w:r w:rsidRPr="003D1F23">
        <w:rPr>
          <w:i/>
          <w:sz w:val="28"/>
          <w:szCs w:val="28"/>
        </w:rPr>
        <w:t>Курс "Акушерство и гинекология" предназначен для изучения физиологических и патологических процессов в организме женщины при беременности, в родах и послеродовом периоде. А также для изучения будущих специалистов грамотному ведению всех этапов акушерской и</w:t>
      </w:r>
      <w:r w:rsidR="00115A94">
        <w:rPr>
          <w:i/>
          <w:sz w:val="28"/>
          <w:szCs w:val="28"/>
        </w:rPr>
        <w:t xml:space="preserve"> </w:t>
      </w:r>
      <w:proofErr w:type="gramStart"/>
      <w:r w:rsidR="00115A94">
        <w:rPr>
          <w:i/>
          <w:sz w:val="28"/>
          <w:szCs w:val="28"/>
        </w:rPr>
        <w:t>медико-</w:t>
      </w:r>
      <w:r w:rsidRPr="003D1F23">
        <w:rPr>
          <w:i/>
          <w:sz w:val="28"/>
          <w:szCs w:val="28"/>
        </w:rPr>
        <w:t>социальной</w:t>
      </w:r>
      <w:proofErr w:type="gramEnd"/>
      <w:r w:rsidRPr="003D1F23">
        <w:rPr>
          <w:i/>
          <w:sz w:val="28"/>
          <w:szCs w:val="28"/>
        </w:rPr>
        <w:t xml:space="preserve"> помощи женщине, новорожденному, семье при физиологическом течении беременности, родов и послеродового периода. Показать роль профилактики заболеваний во всех слоях населения для уменьшения количества материнской и детской смертности в существующих трудных условиях акушерства в нашей стране.</w:t>
      </w:r>
    </w:p>
    <w:p w:rsidR="00A8099B" w:rsidRDefault="00A8099B" w:rsidP="009C4D5E">
      <w:pPr>
        <w:ind w:left="567" w:hanging="567"/>
        <w:rPr>
          <w:b/>
          <w:sz w:val="28"/>
          <w:szCs w:val="28"/>
        </w:rPr>
      </w:pPr>
      <w:proofErr w:type="spellStart"/>
      <w:r w:rsidRPr="00A8099B">
        <w:rPr>
          <w:b/>
          <w:sz w:val="28"/>
          <w:szCs w:val="28"/>
        </w:rPr>
        <w:t>Пререквизиты</w:t>
      </w:r>
      <w:proofErr w:type="spellEnd"/>
      <w:r w:rsidRPr="00A8099B">
        <w:rPr>
          <w:b/>
          <w:sz w:val="28"/>
          <w:szCs w:val="28"/>
        </w:rPr>
        <w:t xml:space="preserve"> курса</w:t>
      </w:r>
    </w:p>
    <w:p w:rsidR="009C4D5E" w:rsidRDefault="009C4D5E" w:rsidP="009C4D5E">
      <w:pPr>
        <w:ind w:firstLine="567"/>
        <w:rPr>
          <w:i/>
          <w:sz w:val="24"/>
          <w:szCs w:val="28"/>
        </w:rPr>
      </w:pPr>
      <w:r w:rsidRPr="009C4D5E">
        <w:rPr>
          <w:sz w:val="24"/>
          <w:szCs w:val="28"/>
        </w:rPr>
        <w:t>Основные знания, необходимые для изучения дисциплины формируется за счет следующих дисциплин:</w:t>
      </w:r>
      <w:r>
        <w:rPr>
          <w:i/>
          <w:sz w:val="24"/>
          <w:szCs w:val="28"/>
        </w:rPr>
        <w:t xml:space="preserve"> биология, нормальная анатомия человека, топографическая анатомия, эмбриология человека, патологическая анатомия, нормальная физиология, патологическая физиология, клиническая фармакология, уход за хирургическими и терапевтическими больными.</w:t>
      </w:r>
    </w:p>
    <w:p w:rsidR="009C4D5E" w:rsidRPr="009C4D5E" w:rsidRDefault="009C4D5E" w:rsidP="009C4D5E">
      <w:pPr>
        <w:rPr>
          <w:i/>
          <w:sz w:val="24"/>
          <w:szCs w:val="28"/>
        </w:rPr>
      </w:pPr>
      <w:proofErr w:type="spellStart"/>
      <w:r w:rsidRPr="009C4D5E">
        <w:rPr>
          <w:b/>
          <w:sz w:val="28"/>
          <w:szCs w:val="28"/>
        </w:rPr>
        <w:t>Постреквизиты</w:t>
      </w:r>
      <w:proofErr w:type="spellEnd"/>
      <w:r w:rsidRPr="009C4D5E">
        <w:rPr>
          <w:b/>
          <w:sz w:val="28"/>
          <w:szCs w:val="28"/>
        </w:rPr>
        <w:t xml:space="preserve"> курса</w:t>
      </w:r>
      <w:r>
        <w:rPr>
          <w:i/>
          <w:sz w:val="24"/>
          <w:szCs w:val="28"/>
        </w:rPr>
        <w:br/>
      </w:r>
      <w:r>
        <w:rPr>
          <w:i/>
          <w:sz w:val="24"/>
          <w:szCs w:val="28"/>
        </w:rPr>
        <w:tab/>
      </w:r>
      <w:r w:rsidRPr="009C4D5E">
        <w:rPr>
          <w:sz w:val="24"/>
          <w:szCs w:val="28"/>
        </w:rPr>
        <w:t>Изучение дисциплины «Акушерство и гинекология» предшествует дисциплинам:</w:t>
      </w:r>
      <w:r w:rsidRPr="009C4D5E">
        <w:t xml:space="preserve"> </w:t>
      </w:r>
      <w:r w:rsidRPr="009C4D5E">
        <w:rPr>
          <w:i/>
          <w:sz w:val="24"/>
          <w:szCs w:val="28"/>
        </w:rPr>
        <w:t>общая врачебная практика, интернатура по общей врачебной практике, хирургическим болезням, интернатура по акушерству и гинекологии.</w:t>
      </w:r>
    </w:p>
    <w:p w:rsidR="006F41C6" w:rsidRDefault="006F41C6" w:rsidP="006F41C6">
      <w:pPr>
        <w:pStyle w:val="2"/>
        <w:rPr>
          <w:rFonts w:asciiTheme="minorHAnsi" w:hAnsiTheme="minorHAnsi" w:cstheme="minorHAnsi"/>
          <w:sz w:val="28"/>
        </w:rPr>
      </w:pPr>
      <w:r w:rsidRPr="006F41C6">
        <w:rPr>
          <w:rFonts w:asciiTheme="minorHAnsi" w:hAnsiTheme="minorHAnsi" w:cstheme="minorHAnsi"/>
          <w:sz w:val="28"/>
        </w:rPr>
        <w:t xml:space="preserve">В результате </w:t>
      </w:r>
      <w:r w:rsidR="006408CE">
        <w:rPr>
          <w:rFonts w:asciiTheme="minorHAnsi" w:hAnsiTheme="minorHAnsi" w:cstheme="minorHAnsi"/>
          <w:sz w:val="28"/>
        </w:rPr>
        <w:t>освоения</w:t>
      </w:r>
      <w:r w:rsidRPr="006F41C6">
        <w:rPr>
          <w:rFonts w:asciiTheme="minorHAnsi" w:hAnsiTheme="minorHAnsi" w:cstheme="minorHAnsi"/>
          <w:sz w:val="28"/>
        </w:rPr>
        <w:t xml:space="preserve"> дисциплины </w:t>
      </w:r>
      <w:r w:rsidR="006408CE">
        <w:rPr>
          <w:rFonts w:asciiTheme="minorHAnsi" w:hAnsiTheme="minorHAnsi" w:cstheme="minorHAnsi"/>
          <w:sz w:val="28"/>
        </w:rPr>
        <w:t>обучающиеся</w:t>
      </w:r>
      <w:r w:rsidRPr="006F41C6">
        <w:rPr>
          <w:rFonts w:asciiTheme="minorHAnsi" w:hAnsiTheme="minorHAnsi" w:cstheme="minorHAnsi"/>
          <w:sz w:val="28"/>
        </w:rPr>
        <w:t xml:space="preserve"> долж</w:t>
      </w:r>
      <w:r w:rsidR="006408CE">
        <w:rPr>
          <w:rFonts w:asciiTheme="minorHAnsi" w:hAnsiTheme="minorHAnsi" w:cstheme="minorHAnsi"/>
          <w:sz w:val="28"/>
        </w:rPr>
        <w:t>ны:</w:t>
      </w:r>
    </w:p>
    <w:p w:rsidR="006408CE" w:rsidRDefault="006408CE" w:rsidP="006408CE">
      <w:pPr>
        <w:rPr>
          <w:b/>
          <w:sz w:val="28"/>
        </w:rPr>
      </w:pPr>
      <w:r w:rsidRPr="006408CE">
        <w:rPr>
          <w:b/>
          <w:sz w:val="28"/>
        </w:rPr>
        <w:t>Знать</w:t>
      </w:r>
      <w:r>
        <w:rPr>
          <w:b/>
          <w:sz w:val="28"/>
        </w:rPr>
        <w:t>:</w:t>
      </w:r>
    </w:p>
    <w:p w:rsidR="00A8099B" w:rsidRDefault="00A8099B" w:rsidP="004E6757">
      <w:pPr>
        <w:pStyle w:val="a8"/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8099B">
        <w:rPr>
          <w:rFonts w:asciiTheme="minorHAnsi" w:hAnsiTheme="minorHAnsi" w:cstheme="minorHAnsi"/>
          <w:sz w:val="28"/>
          <w:szCs w:val="28"/>
        </w:rPr>
        <w:t xml:space="preserve">Об организации акушерско-гинекологической службе в </w:t>
      </w:r>
      <w:proofErr w:type="gramStart"/>
      <w:r>
        <w:rPr>
          <w:rFonts w:asciiTheme="minorHAnsi" w:hAnsiTheme="minorHAnsi" w:cstheme="minorHAnsi"/>
          <w:sz w:val="28"/>
          <w:szCs w:val="28"/>
        </w:rPr>
        <w:t>КР</w:t>
      </w:r>
      <w:proofErr w:type="gramEnd"/>
      <w:r w:rsidRPr="00A8099B">
        <w:rPr>
          <w:rFonts w:asciiTheme="minorHAnsi" w:hAnsiTheme="minorHAnsi" w:cstheme="minorHAnsi"/>
          <w:sz w:val="28"/>
          <w:szCs w:val="28"/>
        </w:rPr>
        <w:t>, принципах регионализации оказания акушерской помощи беременным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F41C6" w:rsidRDefault="006F41C6" w:rsidP="004E6757">
      <w:pPr>
        <w:pStyle w:val="a8"/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 xml:space="preserve">Физиологическое течение беременности, родов и послеродового периода. </w:t>
      </w:r>
    </w:p>
    <w:p w:rsidR="00A8099B" w:rsidRDefault="00A8099B" w:rsidP="004E6757">
      <w:pPr>
        <w:pStyle w:val="a8"/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8099B">
        <w:rPr>
          <w:rFonts w:asciiTheme="minorHAnsi" w:hAnsiTheme="minorHAnsi" w:cstheme="minorHAnsi"/>
          <w:sz w:val="28"/>
          <w:szCs w:val="28"/>
        </w:rPr>
        <w:t>О принципах ведении беременных и родильниц</w:t>
      </w:r>
      <w:r>
        <w:rPr>
          <w:rFonts w:asciiTheme="minorHAnsi" w:hAnsiTheme="minorHAnsi" w:cstheme="minorHAnsi"/>
          <w:sz w:val="28"/>
          <w:szCs w:val="28"/>
        </w:rPr>
        <w:t xml:space="preserve"> в амбулаторных условиях</w:t>
      </w:r>
    </w:p>
    <w:p w:rsidR="00BA241C" w:rsidRPr="00BA241C" w:rsidRDefault="00BA241C" w:rsidP="004E6757">
      <w:pPr>
        <w:pStyle w:val="a8"/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Биомеханизмы родов </w:t>
      </w:r>
      <w:proofErr w:type="gramStart"/>
      <w:r>
        <w:rPr>
          <w:rFonts w:asciiTheme="minorHAnsi" w:hAnsiTheme="minorHAnsi" w:cstheme="minorHAnsi"/>
          <w:sz w:val="28"/>
          <w:szCs w:val="28"/>
        </w:rPr>
        <w:t>при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различных предлежаниях.</w:t>
      </w:r>
    </w:p>
    <w:p w:rsidR="006F41C6" w:rsidRPr="00C85473" w:rsidRDefault="006F41C6" w:rsidP="004E6757">
      <w:pPr>
        <w:pStyle w:val="a8"/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Современные аспекты охраны репродуктивного здоровья.</w:t>
      </w:r>
    </w:p>
    <w:p w:rsidR="006F41C6" w:rsidRPr="00C85473" w:rsidRDefault="006F41C6" w:rsidP="004E6757">
      <w:pPr>
        <w:pStyle w:val="a8"/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Планирование семьи.</w:t>
      </w:r>
    </w:p>
    <w:p w:rsidR="006408CE" w:rsidRDefault="006408CE" w:rsidP="006408CE">
      <w:pPr>
        <w:pStyle w:val="a8"/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408CE" w:rsidRPr="006408CE" w:rsidRDefault="006408CE" w:rsidP="006408CE">
      <w:pPr>
        <w:pStyle w:val="a8"/>
        <w:widowControl w:val="0"/>
        <w:spacing w:after="0"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6408CE">
        <w:rPr>
          <w:rFonts w:asciiTheme="minorHAnsi" w:hAnsiTheme="minorHAnsi" w:cstheme="minorHAnsi"/>
          <w:b/>
          <w:sz w:val="28"/>
          <w:szCs w:val="28"/>
        </w:rPr>
        <w:t>Уметь: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Прием и об</w:t>
      </w:r>
      <w:r w:rsidR="00BA241C">
        <w:rPr>
          <w:rFonts w:asciiTheme="minorHAnsi" w:hAnsiTheme="minorHAnsi" w:cstheme="minorHAnsi"/>
          <w:sz w:val="28"/>
          <w:szCs w:val="28"/>
        </w:rPr>
        <w:t xml:space="preserve">следование беременных, рожениц </w:t>
      </w:r>
      <w:r w:rsidRPr="00C85473">
        <w:rPr>
          <w:rFonts w:asciiTheme="minorHAnsi" w:hAnsiTheme="minorHAnsi" w:cstheme="minorHAnsi"/>
          <w:sz w:val="28"/>
          <w:szCs w:val="28"/>
        </w:rPr>
        <w:t>при поступлении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Произвести наружное акушерское исследование.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Влагалищное исследование в родах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Оценивать состояние родовых путей, плодного пузыря и предлежащей части у роженицы.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Осмотр родовых путей при помощи зеркал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Проведение </w:t>
      </w:r>
      <w:proofErr w:type="spellStart"/>
      <w:r>
        <w:rPr>
          <w:rFonts w:asciiTheme="minorHAnsi" w:hAnsiTheme="minorHAnsi" w:cstheme="minorHAnsi"/>
          <w:sz w:val="28"/>
          <w:szCs w:val="28"/>
        </w:rPr>
        <w:t>физиопсихопрофилакти</w:t>
      </w:r>
      <w:r w:rsidRPr="00C85473">
        <w:rPr>
          <w:rFonts w:asciiTheme="minorHAnsi" w:hAnsiTheme="minorHAnsi" w:cstheme="minorHAnsi"/>
          <w:sz w:val="28"/>
          <w:szCs w:val="28"/>
        </w:rPr>
        <w:t>ки</w:t>
      </w:r>
      <w:proofErr w:type="spellEnd"/>
      <w:r w:rsidRPr="00C85473">
        <w:rPr>
          <w:rFonts w:asciiTheme="minorHAnsi" w:hAnsiTheme="minorHAnsi" w:cstheme="minorHAnsi"/>
          <w:sz w:val="28"/>
          <w:szCs w:val="28"/>
        </w:rPr>
        <w:t xml:space="preserve"> у рожениц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lastRenderedPageBreak/>
        <w:t>Определение группы крови и резус-фактора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C85473">
        <w:rPr>
          <w:rFonts w:asciiTheme="minorHAnsi" w:hAnsiTheme="minorHAnsi" w:cstheme="minorHAnsi"/>
          <w:sz w:val="28"/>
          <w:szCs w:val="28"/>
        </w:rPr>
        <w:t>Ассистенция</w:t>
      </w:r>
      <w:proofErr w:type="spellEnd"/>
      <w:r w:rsidRPr="00C85473">
        <w:rPr>
          <w:rFonts w:asciiTheme="minorHAnsi" w:hAnsiTheme="minorHAnsi" w:cstheme="minorHAnsi"/>
          <w:sz w:val="28"/>
          <w:szCs w:val="28"/>
        </w:rPr>
        <w:t xml:space="preserve"> на акушерских операциях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Прием нормальных родов повторнородящих женщин под контролем акушерки;</w:t>
      </w:r>
    </w:p>
    <w:p w:rsidR="00BC5DB3" w:rsidRPr="00C85473" w:rsidRDefault="00BA241C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="00BC5DB3" w:rsidRPr="00C85473">
        <w:rPr>
          <w:rFonts w:asciiTheme="minorHAnsi" w:hAnsiTheme="minorHAnsi" w:cstheme="minorHAnsi"/>
          <w:sz w:val="28"/>
          <w:szCs w:val="28"/>
        </w:rPr>
        <w:t>роверять признаки отделения плаценты: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Осмотр родовых путей на целостность;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 xml:space="preserve">Оценивать </w:t>
      </w:r>
      <w:r>
        <w:rPr>
          <w:rFonts w:asciiTheme="minorHAnsi" w:hAnsiTheme="minorHAnsi" w:cstheme="minorHAnsi"/>
          <w:sz w:val="28"/>
          <w:szCs w:val="28"/>
        </w:rPr>
        <w:t>состояние матки в послеродовом пери</w:t>
      </w:r>
      <w:r w:rsidRPr="00C85473">
        <w:rPr>
          <w:rFonts w:asciiTheme="minorHAnsi" w:hAnsiTheme="minorHAnsi" w:cstheme="minorHAnsi"/>
          <w:sz w:val="28"/>
          <w:szCs w:val="28"/>
        </w:rPr>
        <w:t>оде;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C85473">
        <w:rPr>
          <w:rFonts w:asciiTheme="minorHAnsi" w:hAnsiTheme="minorHAnsi" w:cstheme="minorHAnsi"/>
          <w:sz w:val="28"/>
          <w:szCs w:val="28"/>
        </w:rPr>
        <w:t>Биману</w:t>
      </w:r>
      <w:r w:rsidR="00BA241C">
        <w:rPr>
          <w:rFonts w:asciiTheme="minorHAnsi" w:hAnsiTheme="minorHAnsi" w:cstheme="minorHAnsi"/>
          <w:sz w:val="28"/>
          <w:szCs w:val="28"/>
        </w:rPr>
        <w:t>альное</w:t>
      </w:r>
      <w:proofErr w:type="spellEnd"/>
      <w:r w:rsidR="00BA241C">
        <w:rPr>
          <w:rFonts w:asciiTheme="minorHAnsi" w:hAnsiTheme="minorHAnsi" w:cstheme="minorHAnsi"/>
          <w:sz w:val="28"/>
          <w:szCs w:val="28"/>
        </w:rPr>
        <w:t xml:space="preserve"> влагалищное исследование</w:t>
      </w:r>
      <w:r w:rsidRPr="00C85473">
        <w:rPr>
          <w:rFonts w:asciiTheme="minorHAnsi" w:hAnsiTheme="minorHAnsi" w:cstheme="minorHAnsi"/>
          <w:sz w:val="28"/>
          <w:szCs w:val="28"/>
        </w:rPr>
        <w:t>;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Взятие мазков на степень чистоты влагалища;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Взятие мазков на цитологию;</w:t>
      </w:r>
    </w:p>
    <w:p w:rsidR="00BC5DB3" w:rsidRPr="00C8547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85473">
        <w:rPr>
          <w:rFonts w:asciiTheme="minorHAnsi" w:hAnsiTheme="minorHAnsi" w:cstheme="minorHAnsi"/>
          <w:sz w:val="28"/>
          <w:szCs w:val="28"/>
        </w:rPr>
        <w:t>Оценивать тесты функциональной диагностики;</w:t>
      </w:r>
    </w:p>
    <w:p w:rsidR="00BC5DB3" w:rsidRPr="00BC5DB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r w:rsidRPr="00BC5DB3">
        <w:rPr>
          <w:rFonts w:asciiTheme="minorHAnsi" w:hAnsiTheme="minorHAnsi" w:cstheme="minorHAnsi"/>
          <w:sz w:val="28"/>
          <w:szCs w:val="28"/>
        </w:rPr>
        <w:t>Написать академическую историю родов</w:t>
      </w:r>
      <w:r w:rsidR="00BA241C">
        <w:rPr>
          <w:rFonts w:asciiTheme="minorHAnsi" w:hAnsiTheme="minorHAnsi" w:cstheme="minorHAnsi"/>
          <w:sz w:val="28"/>
          <w:szCs w:val="28"/>
        </w:rPr>
        <w:t>.</w:t>
      </w:r>
    </w:p>
    <w:p w:rsidR="00BC5DB3" w:rsidRPr="00BC5DB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proofErr w:type="spellStart"/>
      <w:r w:rsidRPr="00BC5DB3">
        <w:rPr>
          <w:rFonts w:asciiTheme="minorHAnsi" w:hAnsiTheme="minorHAnsi" w:cstheme="minorHAnsi"/>
          <w:iCs/>
          <w:sz w:val="28"/>
          <w:szCs w:val="28"/>
          <w:lang w:val="ky-KG"/>
        </w:rPr>
        <w:t>П</w:t>
      </w:r>
      <w:r w:rsidR="009F6CC5" w:rsidRPr="00BC5DB3">
        <w:rPr>
          <w:rFonts w:asciiTheme="minorHAnsi" w:hAnsiTheme="minorHAnsi" w:cstheme="minorHAnsi"/>
          <w:iCs/>
          <w:sz w:val="28"/>
          <w:szCs w:val="28"/>
        </w:rPr>
        <w:t>роводить</w:t>
      </w:r>
      <w:proofErr w:type="spellEnd"/>
      <w:r w:rsidR="009F6CC5" w:rsidRPr="00BC5DB3">
        <w:rPr>
          <w:rFonts w:asciiTheme="minorHAnsi" w:hAnsiTheme="minorHAnsi" w:cstheme="minorHAnsi"/>
          <w:iCs/>
          <w:sz w:val="28"/>
          <w:szCs w:val="28"/>
        </w:rPr>
        <w:t xml:space="preserve"> планирование семьи </w:t>
      </w:r>
      <w:r w:rsidRPr="00BC5DB3">
        <w:rPr>
          <w:rFonts w:asciiTheme="minorHAnsi" w:hAnsiTheme="minorHAnsi" w:cstheme="minorHAnsi"/>
          <w:iCs/>
          <w:sz w:val="28"/>
          <w:szCs w:val="28"/>
        </w:rPr>
        <w:t>и подбирать методы контрацепции</w:t>
      </w:r>
    </w:p>
    <w:p w:rsidR="00E76C52" w:rsidRPr="00BC5DB3" w:rsidRDefault="00BC5DB3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  <w:lang w:val="ky-KG"/>
        </w:rPr>
      </w:pPr>
      <w:proofErr w:type="spellStart"/>
      <w:r w:rsidRPr="00BC5DB3">
        <w:rPr>
          <w:rFonts w:asciiTheme="minorHAnsi" w:hAnsiTheme="minorHAnsi" w:cstheme="minorHAnsi"/>
          <w:iCs/>
          <w:sz w:val="28"/>
          <w:szCs w:val="28"/>
          <w:lang w:val="ky-KG"/>
        </w:rPr>
        <w:t>Д</w:t>
      </w:r>
      <w:r w:rsidR="009F6CC5" w:rsidRPr="00BC5DB3">
        <w:rPr>
          <w:rFonts w:asciiTheme="minorHAnsi" w:hAnsiTheme="minorHAnsi" w:cstheme="minorHAnsi"/>
          <w:iCs/>
          <w:sz w:val="28"/>
          <w:szCs w:val="28"/>
        </w:rPr>
        <w:t>иагностировать</w:t>
      </w:r>
      <w:proofErr w:type="spellEnd"/>
      <w:r w:rsidR="009F6CC5" w:rsidRPr="00BC5DB3">
        <w:rPr>
          <w:rFonts w:asciiTheme="minorHAnsi" w:hAnsiTheme="minorHAnsi" w:cstheme="minorHAnsi"/>
          <w:iCs/>
          <w:sz w:val="28"/>
          <w:szCs w:val="28"/>
        </w:rPr>
        <w:t xml:space="preserve"> осложнения аборта</w:t>
      </w:r>
      <w:r w:rsidR="00BA241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9F6CC5" w:rsidRPr="00BC5DB3">
        <w:rPr>
          <w:rFonts w:asciiTheme="minorHAnsi" w:hAnsiTheme="minorHAnsi" w:cstheme="minorHAnsi"/>
          <w:iCs/>
          <w:sz w:val="28"/>
          <w:szCs w:val="28"/>
        </w:rPr>
        <w:t>и инфекции репродуктивного тракта в т.ч. ВИЧ-инфекции, профилактика вертикальной передачи ВИЧ от матери к ребенку.</w:t>
      </w:r>
    </w:p>
    <w:p w:rsidR="00683091" w:rsidRPr="007A4CC4" w:rsidRDefault="006408CE" w:rsidP="00A4186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A4CC4">
        <w:rPr>
          <w:rFonts w:ascii="Times New Roman" w:hAnsi="Times New Roman"/>
          <w:b/>
          <w:sz w:val="28"/>
          <w:szCs w:val="24"/>
        </w:rPr>
        <w:t>Владеть:</w:t>
      </w:r>
    </w:p>
    <w:p w:rsidR="006408CE" w:rsidRDefault="006408CE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C85473">
        <w:rPr>
          <w:rFonts w:asciiTheme="minorHAnsi" w:hAnsiTheme="minorHAnsi" w:cstheme="minorHAnsi"/>
          <w:sz w:val="28"/>
          <w:szCs w:val="28"/>
        </w:rPr>
        <w:t>пособами выделения последа;</w:t>
      </w:r>
    </w:p>
    <w:p w:rsidR="006408CE" w:rsidRDefault="006408CE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Навыками приема нормально протекающих родов у повторнородящих рожениц под контролем акушерки</w:t>
      </w:r>
      <w:r w:rsidRPr="00C85473">
        <w:rPr>
          <w:rFonts w:asciiTheme="minorHAnsi" w:hAnsiTheme="minorHAnsi" w:cstheme="minorHAnsi"/>
          <w:sz w:val="28"/>
          <w:szCs w:val="28"/>
        </w:rPr>
        <w:t>;</w:t>
      </w:r>
    </w:p>
    <w:p w:rsidR="006408CE" w:rsidRDefault="006408CE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Умением проводить обследование беременных и рожениц</w:t>
      </w:r>
      <w:r w:rsidRPr="00C85473">
        <w:rPr>
          <w:rFonts w:asciiTheme="minorHAnsi" w:hAnsiTheme="minorHAnsi" w:cstheme="minorHAnsi"/>
          <w:sz w:val="28"/>
          <w:szCs w:val="28"/>
        </w:rPr>
        <w:t>;</w:t>
      </w:r>
    </w:p>
    <w:p w:rsidR="006408CE" w:rsidRPr="006408CE" w:rsidRDefault="006408CE" w:rsidP="004E6757">
      <w:pPr>
        <w:pStyle w:val="a8"/>
        <w:widowControl w:val="0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Оценивать состояние родовых путей для принятия нормальных родов</w:t>
      </w:r>
      <w:r w:rsidRPr="00C85473">
        <w:rPr>
          <w:rFonts w:asciiTheme="minorHAnsi" w:hAnsiTheme="minorHAnsi" w:cstheme="minorHAnsi"/>
          <w:sz w:val="28"/>
          <w:szCs w:val="28"/>
        </w:rPr>
        <w:t>;</w:t>
      </w:r>
    </w:p>
    <w:p w:rsidR="006408CE" w:rsidRDefault="006408CE" w:rsidP="00A418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19E" w:rsidRPr="00EA03B8" w:rsidRDefault="00BA019E" w:rsidP="00EA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091" w:rsidRDefault="00683091" w:rsidP="00B877AB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03B8" w:rsidRPr="00EE4E15" w:rsidRDefault="00EA03B8" w:rsidP="00EA0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E15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EA03B8" w:rsidRPr="00EE4E15" w:rsidRDefault="00EA03B8" w:rsidP="00EA0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 xml:space="preserve">При изучении дисциплины используются традиционные методы обучения, отвечающие поставленным целям: </w:t>
      </w:r>
    </w:p>
    <w:p w:rsidR="00EA03B8" w:rsidRPr="00EE4E15" w:rsidRDefault="00EA03B8" w:rsidP="004E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лекции;</w:t>
      </w:r>
    </w:p>
    <w:p w:rsidR="00EA03B8" w:rsidRPr="00EE4E15" w:rsidRDefault="00EA03B8" w:rsidP="004E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практические занятия;</w:t>
      </w:r>
    </w:p>
    <w:p w:rsidR="00EA03B8" w:rsidRPr="00EE4E15" w:rsidRDefault="00EA03B8" w:rsidP="004E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активные формы  обуч</w:t>
      </w:r>
      <w:r w:rsidR="0038669E">
        <w:rPr>
          <w:rFonts w:ascii="Times New Roman" w:hAnsi="Times New Roman"/>
          <w:sz w:val="24"/>
          <w:szCs w:val="24"/>
        </w:rPr>
        <w:t xml:space="preserve">ения: дискуссия, учебные дебаты, мозговой шторм, </w:t>
      </w:r>
    </w:p>
    <w:p w:rsidR="00EA03B8" w:rsidRPr="00EE4E15" w:rsidRDefault="00EA03B8" w:rsidP="004E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опрос по</w:t>
      </w:r>
      <w:r>
        <w:rPr>
          <w:rFonts w:ascii="Times New Roman" w:hAnsi="Times New Roman"/>
          <w:sz w:val="24"/>
          <w:szCs w:val="24"/>
        </w:rPr>
        <w:t xml:space="preserve"> ситуационным задачам,</w:t>
      </w:r>
      <w:r w:rsidR="0038669E">
        <w:rPr>
          <w:rFonts w:ascii="Times New Roman" w:hAnsi="Times New Roman"/>
          <w:sz w:val="24"/>
          <w:szCs w:val="24"/>
        </w:rPr>
        <w:t xml:space="preserve"> тесты,</w:t>
      </w:r>
    </w:p>
    <w:p w:rsidR="00EA03B8" w:rsidRPr="00EE4E15" w:rsidRDefault="00EA03B8" w:rsidP="004E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учебно-исследовательская работа студентов (УИРС);</w:t>
      </w:r>
    </w:p>
    <w:p w:rsidR="00EA03B8" w:rsidRPr="00EE4E15" w:rsidRDefault="00EA03B8" w:rsidP="004E675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E15">
        <w:rPr>
          <w:rFonts w:ascii="Times New Roman" w:hAnsi="Times New Roman"/>
          <w:sz w:val="24"/>
          <w:szCs w:val="24"/>
        </w:rPr>
        <w:t>научно-исследовательская работа студентов.</w:t>
      </w:r>
    </w:p>
    <w:p w:rsidR="00683091" w:rsidRPr="00683091" w:rsidRDefault="00683091" w:rsidP="00683091">
      <w:pPr>
        <w:spacing w:after="0" w:line="360" w:lineRule="exact"/>
        <w:jc w:val="both"/>
        <w:rPr>
          <w:rFonts w:ascii="Times New Roman" w:hAnsi="Times New Roman"/>
          <w:b/>
          <w:sz w:val="28"/>
          <w:szCs w:val="20"/>
        </w:rPr>
        <w:sectPr w:rsidR="00683091" w:rsidRPr="00683091" w:rsidSect="00683091">
          <w:headerReference w:type="even" r:id="rId9"/>
          <w:footerReference w:type="even" r:id="rId10"/>
          <w:footerReference w:type="default" r:id="rId11"/>
          <w:footerReference w:type="first" r:id="rId12"/>
          <w:pgSz w:w="12416" w:h="16838"/>
          <w:pgMar w:top="709" w:right="708" w:bottom="1440" w:left="1080" w:header="454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titlePg/>
          <w:docGrid w:linePitch="272"/>
        </w:sectPr>
      </w:pPr>
    </w:p>
    <w:p w:rsidR="0038669E" w:rsidRDefault="007D67D0" w:rsidP="0038669E">
      <w:pPr>
        <w:suppressAutoHyphens/>
        <w:spacing w:line="360" w:lineRule="auto"/>
        <w:jc w:val="center"/>
      </w:pPr>
      <w:r>
        <w:lastRenderedPageBreak/>
        <w:t>Технологическая карта модулей</w:t>
      </w:r>
      <w:r>
        <w:br/>
        <w:t>по предметам акушерство и гинекологии</w:t>
      </w:r>
      <w:r>
        <w:br/>
        <w:t xml:space="preserve">медицинского факультета </w:t>
      </w:r>
      <w:proofErr w:type="spellStart"/>
      <w:r>
        <w:t>ОшГУ</w:t>
      </w:r>
      <w:proofErr w:type="spellEnd"/>
    </w:p>
    <w:p w:rsidR="0038669E" w:rsidRPr="006926EF" w:rsidRDefault="007D67D0" w:rsidP="006926EF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lang w:val="en-US"/>
        </w:rPr>
        <w:t xml:space="preserve">IV </w:t>
      </w:r>
      <w:r>
        <w:rPr>
          <w:lang w:val="ky-KG"/>
        </w:rPr>
        <w:t xml:space="preserve">курс, </w:t>
      </w:r>
      <w:r>
        <w:rPr>
          <w:lang w:val="en-US"/>
        </w:rPr>
        <w:t xml:space="preserve">VII </w:t>
      </w:r>
      <w:r>
        <w:rPr>
          <w:lang w:val="ky-KG"/>
        </w:rPr>
        <w:t>семестр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567"/>
        <w:gridCol w:w="567"/>
        <w:gridCol w:w="567"/>
        <w:gridCol w:w="567"/>
        <w:gridCol w:w="567"/>
        <w:gridCol w:w="553"/>
        <w:gridCol w:w="440"/>
        <w:gridCol w:w="567"/>
        <w:gridCol w:w="567"/>
        <w:gridCol w:w="518"/>
        <w:gridCol w:w="474"/>
        <w:gridCol w:w="459"/>
        <w:gridCol w:w="533"/>
        <w:gridCol w:w="1843"/>
      </w:tblGrid>
      <w:tr w:rsidR="006926EF" w:rsidTr="006926EF">
        <w:trPr>
          <w:trHeight w:val="405"/>
        </w:trPr>
        <w:tc>
          <w:tcPr>
            <w:tcW w:w="610" w:type="dxa"/>
            <w:vMerge w:val="restart"/>
            <w:textDirection w:val="btLr"/>
          </w:tcPr>
          <w:p w:rsidR="006926EF" w:rsidRDefault="006926EF" w:rsidP="006926EF">
            <w:pPr>
              <w:ind w:left="113" w:right="113"/>
            </w:pPr>
            <w: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6926EF" w:rsidRDefault="006926EF" w:rsidP="006926EF">
            <w:pPr>
              <w:ind w:left="113" w:right="113"/>
            </w:pPr>
            <w:proofErr w:type="spellStart"/>
            <w:r>
              <w:t>Ауд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926EF" w:rsidRDefault="006926EF" w:rsidP="006926EF">
            <w:pPr>
              <w:ind w:left="113" w:right="113"/>
            </w:pPr>
            <w:r>
              <w:t>лекция</w:t>
            </w:r>
          </w:p>
        </w:tc>
        <w:tc>
          <w:tcPr>
            <w:tcW w:w="567" w:type="dxa"/>
            <w:vMerge w:val="restart"/>
            <w:textDirection w:val="btLr"/>
          </w:tcPr>
          <w:p w:rsidR="006926EF" w:rsidRDefault="006926EF" w:rsidP="006926EF">
            <w:pPr>
              <w:ind w:left="113" w:right="113"/>
            </w:pPr>
            <w:proofErr w:type="spellStart"/>
            <w:r>
              <w:t>Практич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926EF" w:rsidRDefault="006926EF" w:rsidP="006926EF">
            <w:pPr>
              <w:ind w:left="113" w:right="113"/>
            </w:pPr>
            <w:r>
              <w:t>СРС</w:t>
            </w:r>
          </w:p>
        </w:tc>
        <w:tc>
          <w:tcPr>
            <w:tcW w:w="2127" w:type="dxa"/>
            <w:gridSpan w:val="4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ky-KG"/>
              </w:rPr>
              <w:t>модуль</w:t>
            </w:r>
          </w:p>
        </w:tc>
        <w:tc>
          <w:tcPr>
            <w:tcW w:w="2018" w:type="dxa"/>
            <w:gridSpan w:val="4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2 модуль</w:t>
            </w:r>
          </w:p>
        </w:tc>
        <w:tc>
          <w:tcPr>
            <w:tcW w:w="533" w:type="dxa"/>
            <w:vMerge w:val="restart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proofErr w:type="spellStart"/>
            <w:r>
              <w:rPr>
                <w:lang w:val="ky-KG"/>
              </w:rPr>
              <w:t>Итоговый</w:t>
            </w:r>
            <w:proofErr w:type="spellEnd"/>
            <w:r>
              <w:rPr>
                <w:lang w:val="ky-KG"/>
              </w:rPr>
              <w:t xml:space="preserve"> контроль</w:t>
            </w:r>
          </w:p>
        </w:tc>
        <w:tc>
          <w:tcPr>
            <w:tcW w:w="1843" w:type="dxa"/>
            <w:vMerge w:val="restart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Рейтинг</w:t>
            </w:r>
          </w:p>
        </w:tc>
      </w:tr>
      <w:tr w:rsidR="006926EF" w:rsidTr="006926EF">
        <w:trPr>
          <w:trHeight w:val="600"/>
        </w:trPr>
        <w:tc>
          <w:tcPr>
            <w:tcW w:w="610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1120" w:type="dxa"/>
            <w:gridSpan w:val="2"/>
          </w:tcPr>
          <w:p w:rsidR="006926EF" w:rsidRPr="00DB7E53" w:rsidRDefault="006926EF" w:rsidP="006926EF">
            <w:pPr>
              <w:rPr>
                <w:lang w:val="ky-KG"/>
              </w:rPr>
            </w:pPr>
            <w:proofErr w:type="spellStart"/>
            <w:r>
              <w:rPr>
                <w:lang w:val="ky-KG"/>
              </w:rPr>
              <w:t>Текущий</w:t>
            </w:r>
            <w:proofErr w:type="spellEnd"/>
            <w:r>
              <w:rPr>
                <w:lang w:val="ky-KG"/>
              </w:rPr>
              <w:t xml:space="preserve"> контроль</w:t>
            </w:r>
          </w:p>
        </w:tc>
        <w:tc>
          <w:tcPr>
            <w:tcW w:w="440" w:type="dxa"/>
            <w:vMerge w:val="restart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r>
              <w:rPr>
                <w:lang w:val="ky-KG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proofErr w:type="spellStart"/>
            <w:r>
              <w:rPr>
                <w:lang w:val="ky-KG"/>
              </w:rPr>
              <w:t>Рубежный</w:t>
            </w:r>
            <w:proofErr w:type="spellEnd"/>
            <w:r>
              <w:rPr>
                <w:lang w:val="ky-KG"/>
              </w:rPr>
              <w:t xml:space="preserve"> контроль</w:t>
            </w:r>
          </w:p>
        </w:tc>
        <w:tc>
          <w:tcPr>
            <w:tcW w:w="1085" w:type="dxa"/>
            <w:gridSpan w:val="2"/>
          </w:tcPr>
          <w:p w:rsidR="006926EF" w:rsidRDefault="006926EF" w:rsidP="006926EF">
            <w:proofErr w:type="spellStart"/>
            <w:r>
              <w:rPr>
                <w:lang w:val="ky-KG"/>
              </w:rPr>
              <w:t>Текущий</w:t>
            </w:r>
            <w:proofErr w:type="spellEnd"/>
            <w:r>
              <w:rPr>
                <w:lang w:val="ky-KG"/>
              </w:rPr>
              <w:t xml:space="preserve"> контроль</w:t>
            </w:r>
          </w:p>
        </w:tc>
        <w:tc>
          <w:tcPr>
            <w:tcW w:w="474" w:type="dxa"/>
            <w:vMerge w:val="restart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r>
              <w:rPr>
                <w:lang w:val="ky-KG"/>
              </w:rPr>
              <w:t>СРС</w:t>
            </w:r>
          </w:p>
        </w:tc>
        <w:tc>
          <w:tcPr>
            <w:tcW w:w="459" w:type="dxa"/>
            <w:vMerge w:val="restart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proofErr w:type="spellStart"/>
            <w:r>
              <w:rPr>
                <w:lang w:val="ky-KG"/>
              </w:rPr>
              <w:t>Рубежный</w:t>
            </w:r>
            <w:proofErr w:type="spellEnd"/>
            <w:r>
              <w:rPr>
                <w:lang w:val="ky-KG"/>
              </w:rPr>
              <w:t xml:space="preserve"> Контроль </w:t>
            </w:r>
          </w:p>
        </w:tc>
        <w:tc>
          <w:tcPr>
            <w:tcW w:w="533" w:type="dxa"/>
            <w:vMerge/>
          </w:tcPr>
          <w:p w:rsidR="006926EF" w:rsidRDefault="006926EF" w:rsidP="006926EF"/>
        </w:tc>
        <w:tc>
          <w:tcPr>
            <w:tcW w:w="1843" w:type="dxa"/>
            <w:vMerge/>
          </w:tcPr>
          <w:p w:rsidR="006926EF" w:rsidRDefault="006926EF" w:rsidP="006926EF"/>
        </w:tc>
      </w:tr>
      <w:tr w:rsidR="006926EF" w:rsidTr="006926EF">
        <w:trPr>
          <w:cantSplit/>
          <w:trHeight w:val="1755"/>
        </w:trPr>
        <w:tc>
          <w:tcPr>
            <w:tcW w:w="610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r>
              <w:rPr>
                <w:lang w:val="ky-KG"/>
              </w:rPr>
              <w:t>Лекция</w:t>
            </w:r>
          </w:p>
        </w:tc>
        <w:tc>
          <w:tcPr>
            <w:tcW w:w="553" w:type="dxa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440" w:type="dxa"/>
            <w:vMerge/>
          </w:tcPr>
          <w:p w:rsidR="006926EF" w:rsidRDefault="006926EF" w:rsidP="006926EF"/>
        </w:tc>
        <w:tc>
          <w:tcPr>
            <w:tcW w:w="567" w:type="dxa"/>
            <w:vMerge/>
          </w:tcPr>
          <w:p w:rsidR="006926EF" w:rsidRDefault="006926EF" w:rsidP="006926EF"/>
        </w:tc>
        <w:tc>
          <w:tcPr>
            <w:tcW w:w="567" w:type="dxa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r>
              <w:rPr>
                <w:lang w:val="ky-KG"/>
              </w:rPr>
              <w:t>Лекция</w:t>
            </w:r>
          </w:p>
        </w:tc>
        <w:tc>
          <w:tcPr>
            <w:tcW w:w="518" w:type="dxa"/>
            <w:textDirection w:val="btLr"/>
          </w:tcPr>
          <w:p w:rsidR="006926EF" w:rsidRPr="00DB7E53" w:rsidRDefault="006926EF" w:rsidP="006926EF">
            <w:pPr>
              <w:ind w:left="113" w:right="113"/>
              <w:rPr>
                <w:lang w:val="ky-KG"/>
              </w:rPr>
            </w:pPr>
            <w:r>
              <w:rPr>
                <w:lang w:val="ky-KG"/>
              </w:rPr>
              <w:t>Практика</w:t>
            </w:r>
          </w:p>
        </w:tc>
        <w:tc>
          <w:tcPr>
            <w:tcW w:w="474" w:type="dxa"/>
            <w:vMerge/>
          </w:tcPr>
          <w:p w:rsidR="006926EF" w:rsidRDefault="006926EF" w:rsidP="006926EF"/>
        </w:tc>
        <w:tc>
          <w:tcPr>
            <w:tcW w:w="459" w:type="dxa"/>
            <w:vMerge/>
          </w:tcPr>
          <w:p w:rsidR="006926EF" w:rsidRDefault="006926EF" w:rsidP="006926EF"/>
        </w:tc>
        <w:tc>
          <w:tcPr>
            <w:tcW w:w="533" w:type="dxa"/>
            <w:vMerge/>
          </w:tcPr>
          <w:p w:rsidR="006926EF" w:rsidRDefault="006926EF" w:rsidP="006926EF"/>
        </w:tc>
        <w:tc>
          <w:tcPr>
            <w:tcW w:w="1843" w:type="dxa"/>
            <w:vMerge/>
          </w:tcPr>
          <w:p w:rsidR="006926EF" w:rsidRDefault="006926EF" w:rsidP="006926EF"/>
        </w:tc>
      </w:tr>
      <w:tr w:rsidR="006926EF" w:rsidTr="006926EF">
        <w:trPr>
          <w:trHeight w:val="315"/>
        </w:trPr>
        <w:tc>
          <w:tcPr>
            <w:tcW w:w="610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53" w:type="dxa"/>
          </w:tcPr>
          <w:p w:rsidR="006926EF" w:rsidRPr="007214B8" w:rsidRDefault="007214B8" w:rsidP="006926E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0" w:type="dxa"/>
          </w:tcPr>
          <w:p w:rsidR="006926EF" w:rsidRPr="007214B8" w:rsidRDefault="007214B8" w:rsidP="006926E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</w:tcPr>
          <w:p w:rsidR="006926EF" w:rsidRDefault="006926EF" w:rsidP="006926EF"/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518" w:type="dxa"/>
          </w:tcPr>
          <w:p w:rsidR="006926EF" w:rsidRPr="007214B8" w:rsidRDefault="007214B8" w:rsidP="006926E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4" w:type="dxa"/>
          </w:tcPr>
          <w:p w:rsidR="006926EF" w:rsidRPr="007214B8" w:rsidRDefault="007214B8" w:rsidP="006926E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9" w:type="dxa"/>
          </w:tcPr>
          <w:p w:rsidR="006926EF" w:rsidRDefault="006926EF" w:rsidP="006926EF"/>
        </w:tc>
        <w:tc>
          <w:tcPr>
            <w:tcW w:w="533" w:type="dxa"/>
            <w:vMerge/>
          </w:tcPr>
          <w:p w:rsidR="006926EF" w:rsidRDefault="006926EF" w:rsidP="006926EF"/>
        </w:tc>
        <w:tc>
          <w:tcPr>
            <w:tcW w:w="1843" w:type="dxa"/>
            <w:vMerge/>
          </w:tcPr>
          <w:p w:rsidR="006926EF" w:rsidRDefault="006926EF" w:rsidP="006926EF"/>
        </w:tc>
      </w:tr>
      <w:tr w:rsidR="006926EF" w:rsidTr="006926EF">
        <w:trPr>
          <w:trHeight w:val="345"/>
        </w:trPr>
        <w:tc>
          <w:tcPr>
            <w:tcW w:w="2878" w:type="dxa"/>
            <w:gridSpan w:val="5"/>
          </w:tcPr>
          <w:p w:rsidR="006926EF" w:rsidRPr="00DB7E53" w:rsidRDefault="006926EF" w:rsidP="006926EF">
            <w:pPr>
              <w:rPr>
                <w:lang w:val="ky-KG"/>
              </w:rPr>
            </w:pPr>
            <w:proofErr w:type="spellStart"/>
            <w:r>
              <w:rPr>
                <w:lang w:val="ky-KG"/>
              </w:rPr>
              <w:t>Баллы</w:t>
            </w:r>
            <w:proofErr w:type="spellEnd"/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53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40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67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18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74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9" w:type="dxa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533" w:type="dxa"/>
            <w:vMerge/>
          </w:tcPr>
          <w:p w:rsidR="006926EF" w:rsidRDefault="006926EF" w:rsidP="006926EF"/>
        </w:tc>
        <w:tc>
          <w:tcPr>
            <w:tcW w:w="1843" w:type="dxa"/>
            <w:vMerge/>
          </w:tcPr>
          <w:p w:rsidR="006926EF" w:rsidRDefault="006926EF" w:rsidP="006926EF"/>
        </w:tc>
      </w:tr>
      <w:tr w:rsidR="006926EF" w:rsidTr="006926EF">
        <w:trPr>
          <w:trHeight w:val="657"/>
        </w:trPr>
        <w:tc>
          <w:tcPr>
            <w:tcW w:w="2878" w:type="dxa"/>
            <w:gridSpan w:val="5"/>
          </w:tcPr>
          <w:p w:rsidR="006926EF" w:rsidRPr="00DB7E53" w:rsidRDefault="006926EF" w:rsidP="006926EF">
            <w:pPr>
              <w:rPr>
                <w:lang w:val="ky-KG"/>
              </w:rPr>
            </w:pPr>
            <w:proofErr w:type="spellStart"/>
            <w:r>
              <w:rPr>
                <w:lang w:val="ky-KG"/>
              </w:rPr>
              <w:t>Итого</w:t>
            </w:r>
            <w:proofErr w:type="spellEnd"/>
            <w:r>
              <w:rPr>
                <w:lang w:val="ky-KG"/>
              </w:rPr>
              <w:t xml:space="preserve"> </w:t>
            </w:r>
            <w:proofErr w:type="spellStart"/>
            <w:r>
              <w:rPr>
                <w:lang w:val="ky-KG"/>
              </w:rPr>
              <w:t>модулей</w:t>
            </w:r>
            <w:proofErr w:type="spellEnd"/>
          </w:p>
        </w:tc>
        <w:tc>
          <w:tcPr>
            <w:tcW w:w="2127" w:type="dxa"/>
            <w:gridSpan w:val="4"/>
          </w:tcPr>
          <w:p w:rsidR="006926EF" w:rsidRPr="00DB7E53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К</w:t>
            </w:r>
            <w:r>
              <w:rPr>
                <w:vertAlign w:val="subscript"/>
                <w:lang w:val="ky-KG"/>
              </w:rPr>
              <w:t>1</w:t>
            </w:r>
            <w:r>
              <w:rPr>
                <w:lang w:val="ky-KG"/>
              </w:rPr>
              <w:t>=5+10+5+10=30б</w:t>
            </w:r>
          </w:p>
        </w:tc>
        <w:tc>
          <w:tcPr>
            <w:tcW w:w="2018" w:type="dxa"/>
            <w:gridSpan w:val="4"/>
          </w:tcPr>
          <w:p w:rsidR="006926EF" w:rsidRDefault="006926EF" w:rsidP="006926EF">
            <w:r>
              <w:rPr>
                <w:lang w:val="ky-KG"/>
              </w:rPr>
              <w:t>К</w:t>
            </w:r>
            <w:r>
              <w:rPr>
                <w:vertAlign w:val="subscript"/>
                <w:lang w:val="ky-KG"/>
              </w:rPr>
              <w:t>2</w:t>
            </w:r>
            <w:r>
              <w:rPr>
                <w:lang w:val="ky-KG"/>
              </w:rPr>
              <w:t>=5+10+5+10=30б</w:t>
            </w:r>
          </w:p>
        </w:tc>
        <w:tc>
          <w:tcPr>
            <w:tcW w:w="533" w:type="dxa"/>
          </w:tcPr>
          <w:p w:rsidR="006926EF" w:rsidRPr="00B47835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1843" w:type="dxa"/>
          </w:tcPr>
          <w:p w:rsidR="006926EF" w:rsidRPr="00B47835" w:rsidRDefault="006926EF" w:rsidP="006926EF">
            <w:pPr>
              <w:rPr>
                <w:lang w:val="ky-KG"/>
              </w:rPr>
            </w:pPr>
            <w:r>
              <w:rPr>
                <w:lang w:val="ky-KG"/>
              </w:rPr>
              <w:t>К=30+30+40=100</w:t>
            </w:r>
          </w:p>
        </w:tc>
      </w:tr>
    </w:tbl>
    <w:p w:rsidR="006926EF" w:rsidRPr="006926EF" w:rsidRDefault="006926EF" w:rsidP="0038669E">
      <w:pPr>
        <w:pStyle w:val="21"/>
        <w:spacing w:line="211" w:lineRule="auto"/>
        <w:jc w:val="center"/>
        <w:rPr>
          <w:lang w:val="ky-KG"/>
        </w:rPr>
      </w:pPr>
    </w:p>
    <w:p w:rsidR="00BB4D4B" w:rsidRDefault="00BB4D4B" w:rsidP="0038669E">
      <w:pPr>
        <w:pStyle w:val="21"/>
        <w:spacing w:line="211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211"/>
        <w:gridCol w:w="1292"/>
        <w:gridCol w:w="1374"/>
        <w:gridCol w:w="1259"/>
        <w:gridCol w:w="1146"/>
      </w:tblGrid>
      <w:tr w:rsidR="00BB4D4B" w:rsidRPr="00BB4D4B" w:rsidTr="00BB4D4B">
        <w:trPr>
          <w:trHeight w:val="357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ТК 1</w:t>
            </w: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ТК 2</w:t>
            </w: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Лекции</w:t>
            </w: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СРС</w:t>
            </w: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РК</w:t>
            </w:r>
          </w:p>
        </w:tc>
      </w:tr>
      <w:tr w:rsidR="00BB4D4B" w:rsidRPr="00BB4D4B" w:rsidTr="00BB4D4B">
        <w:trPr>
          <w:trHeight w:val="380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proofErr w:type="spellStart"/>
            <w:r w:rsidRPr="00BB4D4B">
              <w:rPr>
                <w:sz w:val="24"/>
              </w:rPr>
              <w:t>Активн</w:t>
            </w:r>
            <w:proofErr w:type="gramStart"/>
            <w:r w:rsidRPr="00BB4D4B">
              <w:rPr>
                <w:sz w:val="24"/>
              </w:rPr>
              <w:t>.з</w:t>
            </w:r>
            <w:proofErr w:type="gramEnd"/>
            <w:r w:rsidRPr="00BB4D4B">
              <w:rPr>
                <w:sz w:val="24"/>
              </w:rPr>
              <w:t>анятия</w:t>
            </w:r>
            <w:proofErr w:type="spellEnd"/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</w:tr>
      <w:tr w:rsidR="00BB4D4B" w:rsidRPr="00BB4D4B" w:rsidTr="00BB4D4B">
        <w:trPr>
          <w:trHeight w:val="380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Тестовый контроль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2</w:t>
            </w: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2</w:t>
            </w:r>
          </w:p>
        </w:tc>
      </w:tr>
      <w:tr w:rsidR="00BB4D4B" w:rsidRPr="00BB4D4B" w:rsidTr="00BB4D4B">
        <w:trPr>
          <w:trHeight w:val="380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Рефераты и доклады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2</w:t>
            </w: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2</w:t>
            </w: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</w:tr>
      <w:tr w:rsidR="00BB4D4B" w:rsidRPr="00BB4D4B" w:rsidTr="00BB4D4B">
        <w:trPr>
          <w:trHeight w:val="380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Истории родов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</w:tr>
      <w:tr w:rsidR="00BB4D4B" w:rsidRPr="00BB4D4B" w:rsidTr="00BB4D4B">
        <w:trPr>
          <w:trHeight w:val="380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Дежурства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2</w:t>
            </w: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</w:tr>
      <w:tr w:rsidR="00BB4D4B" w:rsidRPr="00BB4D4B" w:rsidTr="00BB4D4B">
        <w:trPr>
          <w:trHeight w:val="380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proofErr w:type="spellStart"/>
            <w:r w:rsidRPr="00BB4D4B">
              <w:rPr>
                <w:sz w:val="24"/>
              </w:rPr>
              <w:t>Реш</w:t>
            </w:r>
            <w:proofErr w:type="gramStart"/>
            <w:r w:rsidRPr="00BB4D4B">
              <w:rPr>
                <w:sz w:val="24"/>
              </w:rPr>
              <w:t>.С</w:t>
            </w:r>
            <w:proofErr w:type="gramEnd"/>
            <w:r w:rsidRPr="00BB4D4B">
              <w:rPr>
                <w:sz w:val="24"/>
              </w:rPr>
              <w:t>З</w:t>
            </w:r>
            <w:proofErr w:type="spellEnd"/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4</w:t>
            </w:r>
          </w:p>
        </w:tc>
      </w:tr>
      <w:tr w:rsidR="00BB4D4B" w:rsidRPr="00BB4D4B" w:rsidTr="00BB4D4B">
        <w:trPr>
          <w:trHeight w:val="404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  <w:lang w:val="en-US"/>
              </w:rPr>
            </w:pPr>
            <w:r w:rsidRPr="00BB4D4B">
              <w:rPr>
                <w:sz w:val="24"/>
                <w:lang w:val="en-US"/>
              </w:rPr>
              <w:t>Case-study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2</w:t>
            </w:r>
          </w:p>
        </w:tc>
      </w:tr>
      <w:tr w:rsidR="00BB4D4B" w:rsidRPr="00BB4D4B" w:rsidTr="00BB4D4B">
        <w:trPr>
          <w:trHeight w:val="404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Разбор клин. Случая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</w:t>
            </w: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</w:tr>
      <w:tr w:rsidR="00BB4D4B" w:rsidRPr="00BB4D4B" w:rsidTr="00BB4D4B">
        <w:trPr>
          <w:trHeight w:val="404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Практические навыки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2</w:t>
            </w:r>
          </w:p>
        </w:tc>
      </w:tr>
      <w:tr w:rsidR="00BB4D4B" w:rsidRPr="00BB4D4B" w:rsidTr="00BB4D4B">
        <w:trPr>
          <w:trHeight w:val="404"/>
        </w:trPr>
        <w:tc>
          <w:tcPr>
            <w:tcW w:w="2269" w:type="dxa"/>
          </w:tcPr>
          <w:p w:rsidR="00BB4D4B" w:rsidRPr="00BB4D4B" w:rsidRDefault="00BB4D4B" w:rsidP="00BB4D4B">
            <w:pPr>
              <w:rPr>
                <w:sz w:val="24"/>
              </w:rPr>
            </w:pPr>
            <w:r w:rsidRPr="00BB4D4B">
              <w:rPr>
                <w:sz w:val="24"/>
              </w:rPr>
              <w:t>Итого:</w:t>
            </w:r>
          </w:p>
        </w:tc>
        <w:tc>
          <w:tcPr>
            <w:tcW w:w="1211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5б</w:t>
            </w:r>
          </w:p>
        </w:tc>
        <w:tc>
          <w:tcPr>
            <w:tcW w:w="1292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5б</w:t>
            </w:r>
          </w:p>
        </w:tc>
        <w:tc>
          <w:tcPr>
            <w:tcW w:w="1374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5б</w:t>
            </w:r>
          </w:p>
        </w:tc>
        <w:tc>
          <w:tcPr>
            <w:tcW w:w="1259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5б</w:t>
            </w:r>
          </w:p>
        </w:tc>
        <w:tc>
          <w:tcPr>
            <w:tcW w:w="1146" w:type="dxa"/>
          </w:tcPr>
          <w:p w:rsidR="00BB4D4B" w:rsidRPr="00BB4D4B" w:rsidRDefault="00BB4D4B" w:rsidP="00BB4D4B">
            <w:pPr>
              <w:rPr>
                <w:sz w:val="28"/>
              </w:rPr>
            </w:pPr>
            <w:r w:rsidRPr="00BB4D4B">
              <w:rPr>
                <w:sz w:val="28"/>
              </w:rPr>
              <w:t>10б</w:t>
            </w:r>
          </w:p>
        </w:tc>
      </w:tr>
    </w:tbl>
    <w:p w:rsidR="0038669E" w:rsidRPr="00BB4D4B" w:rsidRDefault="0038669E" w:rsidP="00BB4D4B"/>
    <w:p w:rsidR="0038669E" w:rsidRPr="00BB4D4B" w:rsidRDefault="0038669E" w:rsidP="00BB4D4B"/>
    <w:p w:rsidR="0038669E" w:rsidRPr="00BB4D4B" w:rsidRDefault="0038669E" w:rsidP="00BB4D4B"/>
    <w:p w:rsidR="00337CBB" w:rsidRPr="00BB4D4B" w:rsidRDefault="00337CBB" w:rsidP="00BB4D4B"/>
    <w:p w:rsidR="00337CBB" w:rsidRPr="007214B8" w:rsidRDefault="00337CBB" w:rsidP="007214B8">
      <w:pPr>
        <w:rPr>
          <w:b/>
          <w:sz w:val="28"/>
          <w:szCs w:val="28"/>
          <w:lang w:val="en-US"/>
        </w:rPr>
      </w:pPr>
    </w:p>
    <w:p w:rsidR="00337CBB" w:rsidRPr="007214B8" w:rsidRDefault="00337CBB" w:rsidP="007214B8">
      <w:pPr>
        <w:jc w:val="center"/>
        <w:rPr>
          <w:sz w:val="28"/>
          <w:szCs w:val="28"/>
        </w:rPr>
      </w:pPr>
      <w:r w:rsidRPr="00637468">
        <w:rPr>
          <w:b/>
          <w:sz w:val="28"/>
          <w:szCs w:val="28"/>
        </w:rPr>
        <w:lastRenderedPageBreak/>
        <w:t>Тематический план дисциплины</w:t>
      </w:r>
    </w:p>
    <w:p w:rsidR="00337CBB" w:rsidRPr="007214B8" w:rsidRDefault="00337CBB" w:rsidP="007214B8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t>Тематический план лекции на 7 семестр</w:t>
      </w:r>
    </w:p>
    <w:tbl>
      <w:tblPr>
        <w:tblOverlap w:val="never"/>
        <w:tblW w:w="0" w:type="auto"/>
        <w:jc w:val="center"/>
        <w:tblInd w:w="-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697"/>
        <w:gridCol w:w="6141"/>
        <w:gridCol w:w="556"/>
      </w:tblGrid>
      <w:tr w:rsidR="007214B8" w:rsidRPr="007214B8" w:rsidTr="007214B8">
        <w:trPr>
          <w:trHeight w:hRule="exact" w:val="12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№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Наименование темы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Содержание лекции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Объем в часах</w:t>
            </w:r>
          </w:p>
        </w:tc>
      </w:tr>
      <w:tr w:rsidR="007214B8" w:rsidRPr="007214B8" w:rsidTr="007214B8">
        <w:trPr>
          <w:trHeight w:hRule="exact" w:val="12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История акушерства. Орга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низация службы родовспо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можения в КР.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Раскрывается термин акушерства и понятие, основные этапы развития акушерства. Структура и принцип организации службы родовспомо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жения в КР. Специализированная помощь беременным и роженицам.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14B8" w:rsidRPr="007214B8" w:rsidTr="007214B8">
        <w:trPr>
          <w:trHeight w:hRule="exact" w:val="20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Регуляция репродуктивно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го цикла женщин. Оплодотворение.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Информация о 5 уровнях регуляции репродуктивной системы у жен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щин. Интегральный закон регуляции: обратной положительной и об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ратной отрицательной связи. Оплодотворение: физиологические свой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 xml:space="preserve">ства гамет, процесс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фертилизации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 до периода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плацентации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>. Определе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ние критических периодов развития эмбриона и плода.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214B8" w:rsidRPr="007214B8" w:rsidTr="007214B8">
        <w:trPr>
          <w:trHeight w:hRule="exact" w:val="16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Физиологические измене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ния в организме беремен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ной женщины.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 xml:space="preserve">Понятие нормы беременных и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гестационной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 доминанты. Информация о физиологических изменениях во время беременности в ССС, системе дыхания, в печени, почках, системе гемостаза. Гормоны и белки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фето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плацентарного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 комплекса.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214B8" w:rsidRPr="007214B8" w:rsidTr="007214B8">
        <w:trPr>
          <w:trHeight w:hRule="exact" w:val="18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Диагностика беременности и состояния плода. Ультра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звуковая диагностика в акушерстве.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Раскрывается физиология развития плода в фетальном периоде, осо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бенности кровообращения и кровоснабжения у плода, фетальный ге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 xml:space="preserve">моглобин, шунты, стадии зрелости плаценты. Роль УЗ-исследования и </w:t>
            </w:r>
            <w:proofErr w:type="gramStart"/>
            <w:r w:rsidRPr="007214B8">
              <w:rPr>
                <w:rFonts w:asciiTheme="minorHAnsi" w:hAnsiTheme="minorHAnsi" w:cstheme="minorHAnsi"/>
                <w:sz w:val="20"/>
              </w:rPr>
              <w:t>массового</w:t>
            </w:r>
            <w:proofErr w:type="gramEnd"/>
            <w:r w:rsidRPr="007214B8">
              <w:rPr>
                <w:rFonts w:asciiTheme="minorHAnsi" w:hAnsiTheme="minorHAnsi" w:cstheme="minorHAnsi"/>
                <w:sz w:val="20"/>
              </w:rPr>
              <w:t xml:space="preserve"> УЗ-скрининга в современном акушерстве.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214B8" w:rsidRPr="007214B8" w:rsidTr="007214B8">
        <w:trPr>
          <w:trHeight w:hRule="exact" w:val="18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Пренатальная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 диагностика врожденных пороков развития и наследственных заболеваний.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 xml:space="preserve">Частота врожденных пороков развития и наследственных </w:t>
            </w:r>
            <w:proofErr w:type="gramStart"/>
            <w:r w:rsidRPr="007214B8">
              <w:rPr>
                <w:rFonts w:asciiTheme="minorHAnsi" w:hAnsiTheme="minorHAnsi" w:cstheme="minorHAnsi"/>
                <w:sz w:val="20"/>
              </w:rPr>
              <w:t>заболевании</w:t>
            </w:r>
            <w:proofErr w:type="gramEnd"/>
            <w:r w:rsidRPr="007214B8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Гамеопатия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бластопатия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эмбриопатия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фетопатия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>. Тератогенный ка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 xml:space="preserve">лендарь. Методы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пренатальной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 диагностики, ультразвуковой и биохи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мический скрининг. Влияние радиации и лекарств на плод (рекомен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дации FDA).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214B8" w:rsidRPr="007214B8" w:rsidTr="007214B8">
        <w:trPr>
          <w:trHeight w:hRule="exact" w:val="16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Нормальные роды.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Понятие нормальных родов по определению ВОЗ. Современные гипо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тезы и теории, касающиеся причин наступления родовой деятельно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 xml:space="preserve">сти. Периоды родов,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партограмма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>, принципы ведения нормальных ро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 xml:space="preserve">дов, перечень минимальных услуг по стандарту. Риск родов, </w:t>
            </w:r>
            <w:proofErr w:type="spellStart"/>
            <w:r w:rsidRPr="007214B8">
              <w:rPr>
                <w:rFonts w:asciiTheme="minorHAnsi" w:hAnsiTheme="minorHAnsi" w:cstheme="minorHAnsi"/>
                <w:sz w:val="20"/>
              </w:rPr>
              <w:t>прена</w:t>
            </w:r>
            <w:r w:rsidRPr="007214B8">
              <w:rPr>
                <w:rFonts w:asciiTheme="minorHAnsi" w:hAnsiTheme="minorHAnsi" w:cstheme="minorHAnsi"/>
                <w:sz w:val="20"/>
              </w:rPr>
              <w:softHyphen/>
              <w:t>тальные</w:t>
            </w:r>
            <w:proofErr w:type="spellEnd"/>
            <w:r w:rsidRPr="007214B8">
              <w:rPr>
                <w:rFonts w:asciiTheme="minorHAnsi" w:hAnsiTheme="minorHAnsi" w:cstheme="minorHAnsi"/>
                <w:sz w:val="20"/>
              </w:rPr>
              <w:t xml:space="preserve"> факторы риска.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214B8" w:rsidRPr="007214B8" w:rsidTr="007214B8">
        <w:trPr>
          <w:trHeight w:hRule="exact" w:val="10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214B8">
              <w:rPr>
                <w:rFonts w:asciiTheme="minorHAnsi" w:hAnsiTheme="minorHAnsi" w:cstheme="minorHAnsi"/>
                <w:sz w:val="20"/>
              </w:rPr>
              <w:t>Разгибательные</w:t>
            </w:r>
            <w:proofErr w:type="gramEnd"/>
            <w:r w:rsidRPr="007214B8">
              <w:rPr>
                <w:rFonts w:asciiTheme="minorHAnsi" w:hAnsiTheme="minorHAnsi" w:cstheme="minorHAnsi"/>
                <w:sz w:val="20"/>
              </w:rPr>
              <w:t xml:space="preserve"> предлежания плода.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Причины, классификация, диагностика, биомеханизм, особенности течения и ведения родов. Осложнения и их профилактика.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214B8" w:rsidRPr="007214B8" w:rsidTr="007214B8">
        <w:trPr>
          <w:trHeight w:hRule="exact" w:val="8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Узкий таз в современном акушерстве.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</w:rPr>
            </w:pPr>
            <w:r w:rsidRPr="007214B8">
              <w:rPr>
                <w:rFonts w:asciiTheme="minorHAnsi" w:hAnsiTheme="minorHAnsi" w:cstheme="minorHAnsi"/>
                <w:sz w:val="20"/>
              </w:rPr>
              <w:t>Классификация, диагностика, биомеханизм, особенности течения и ведения родов. Осложнения и их профилактика.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4B8" w:rsidRPr="007214B8" w:rsidRDefault="007214B8" w:rsidP="00600DA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7214B8">
              <w:rPr>
                <w:rFonts w:asciiTheme="minorHAnsi" w:hAnsiTheme="minorHAnsi" w:cstheme="minorHAnsi"/>
                <w:sz w:val="20"/>
                <w:lang w:val="en-US"/>
              </w:rPr>
              <w:t>2</w:t>
            </w:r>
          </w:p>
        </w:tc>
      </w:tr>
    </w:tbl>
    <w:p w:rsidR="008026D7" w:rsidRPr="007214B8" w:rsidRDefault="008026D7">
      <w:pPr>
        <w:rPr>
          <w:b/>
          <w:sz w:val="28"/>
          <w:szCs w:val="24"/>
          <w:lang w:val="ky-KG"/>
        </w:rPr>
      </w:pPr>
    </w:p>
    <w:p w:rsidR="00337CBB" w:rsidRPr="007B63AE" w:rsidRDefault="00337CBB" w:rsidP="008F5CFD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lastRenderedPageBreak/>
        <w:t>Тематический план практических занятий  на 7 семестр</w:t>
      </w:r>
    </w:p>
    <w:p w:rsidR="00337CBB" w:rsidRPr="007B63AE" w:rsidRDefault="00337CBB" w:rsidP="00337CBB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t>8 занятий по 2ч+ 1 занятие по 1ч. Итого 17 ч.</w:t>
      </w:r>
    </w:p>
    <w:p w:rsidR="00337CBB" w:rsidRPr="00C82CE7" w:rsidRDefault="00337CBB" w:rsidP="00337CBB">
      <w:pPr>
        <w:jc w:val="both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62"/>
        <w:gridCol w:w="27"/>
        <w:gridCol w:w="6521"/>
        <w:gridCol w:w="850"/>
      </w:tblGrid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pStyle w:val="3"/>
              <w:spacing w:line="211" w:lineRule="auto"/>
              <w:jc w:val="both"/>
              <w:rPr>
                <w:color w:val="000000"/>
              </w:rPr>
            </w:pPr>
            <w:r w:rsidRPr="007B63AE">
              <w:rPr>
                <w:color w:val="000000"/>
              </w:rPr>
              <w:t>Наименование занятия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center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Содержание занятия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Объем в часах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Биоэтика и деонтология в акушерстве. Структура  оказания медицинской услуги беременным, роженицам и родильницам.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Биоэтика и деонтология. Определение. Консультирование. Качества хорошего консультанта. Изучается структура типового родильного дома. Санитарно эпидемиологический режим в родильном доме согласно стандартам. Изучаются качественные и количественные показатели работы родильного дома. 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Регуляция репродуктивного цикла женщины. Оплодотворение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Изучаются уровни регуляции репродуктивного цикла, интегральные законы. Оплодотворение, бластогенез, эмбриональный  и фетальный период развития плода. Критические периоды в развитии плода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3.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Родовые пути и плод. Основная акушерская терминология. Физиологические изменения в организме беременной женщины, ведение в ГСВ.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Строение  женского таза, </w:t>
            </w:r>
            <w:proofErr w:type="spellStart"/>
            <w:r w:rsidRPr="007B63AE">
              <w:rPr>
                <w:color w:val="000000"/>
                <w:sz w:val="28"/>
                <w:szCs w:val="24"/>
              </w:rPr>
              <w:t>конвергирующие</w:t>
            </w:r>
            <w:proofErr w:type="spellEnd"/>
            <w:r w:rsidRPr="007B63AE">
              <w:rPr>
                <w:color w:val="000000"/>
                <w:sz w:val="28"/>
                <w:szCs w:val="24"/>
              </w:rPr>
              <w:t xml:space="preserve"> и параллельные  плоскости малого таза. Мышцы тазового дна. Строение и размеры головки плода. Основная акушерская терминология. Физиологические изменения в организме беременной женщины по системам. Фетоплацентарный комплекс. Сомнительные, вероятные и достоверные признаки беременности.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4.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ind w:left="-108" w:right="-108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 М-</w:t>
            </w:r>
            <w:proofErr w:type="spellStart"/>
            <w:r w:rsidRPr="007B63AE">
              <w:rPr>
                <w:color w:val="000000"/>
                <w:sz w:val="28"/>
                <w:szCs w:val="24"/>
              </w:rPr>
              <w:t>ды</w:t>
            </w:r>
            <w:proofErr w:type="spellEnd"/>
            <w:r w:rsidRPr="007B63AE">
              <w:rPr>
                <w:color w:val="000000"/>
                <w:sz w:val="28"/>
                <w:szCs w:val="24"/>
              </w:rPr>
              <w:t xml:space="preserve"> обследования в акушерстве. Диагностика ранних и поздних сроков беременности. Определение срока родов и предоставление декретного отпуска.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Акушерская эндокринология. Значение факторов перинатального риска. Изучаются основные и дополнительные методы обследования беременных женщин (опрос, общий осмотр, наружное и внутреннее акушерское исследование, тест на беременность, </w:t>
            </w:r>
            <w:proofErr w:type="gramStart"/>
            <w:r w:rsidRPr="007B63AE">
              <w:rPr>
                <w:color w:val="000000"/>
                <w:sz w:val="28"/>
                <w:szCs w:val="24"/>
              </w:rPr>
              <w:t>УЗ-скрининг</w:t>
            </w:r>
            <w:proofErr w:type="gramEnd"/>
            <w:r w:rsidRPr="007B63AE">
              <w:rPr>
                <w:color w:val="000000"/>
                <w:sz w:val="28"/>
                <w:szCs w:val="24"/>
              </w:rPr>
              <w:t>, аускультация, КТГ). Динамическое наблюдение беременной по стандарту. Группы  риска.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5.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Причины наступления родов. Зрелость ш-м.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Биомеханизм родов </w:t>
            </w:r>
            <w:proofErr w:type="gramStart"/>
            <w:r w:rsidRPr="007B63AE">
              <w:rPr>
                <w:color w:val="000000"/>
                <w:sz w:val="28"/>
                <w:szCs w:val="24"/>
              </w:rPr>
              <w:t>при</w:t>
            </w:r>
            <w:proofErr w:type="gramEnd"/>
            <w:r w:rsidRPr="007B63AE">
              <w:rPr>
                <w:color w:val="000000"/>
                <w:sz w:val="28"/>
                <w:szCs w:val="24"/>
              </w:rPr>
              <w:t xml:space="preserve"> затылочных пр. Клиника и ведение нормальных родов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Физиологический послеродовый период.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Физиологический неонатальный период</w:t>
            </w:r>
            <w:proofErr w:type="gramStart"/>
            <w:r w:rsidRPr="007B63AE">
              <w:rPr>
                <w:color w:val="000000"/>
                <w:sz w:val="28"/>
                <w:szCs w:val="24"/>
              </w:rPr>
              <w:t>..</w:t>
            </w:r>
            <w:proofErr w:type="gramEnd"/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Изучается биологическая готовность к родам. Зрелость шейки матки. Биомеханизм родов при переднем и заднем виде </w:t>
            </w:r>
            <w:proofErr w:type="spellStart"/>
            <w:r w:rsidRPr="007B63AE">
              <w:rPr>
                <w:color w:val="000000"/>
                <w:sz w:val="28"/>
                <w:szCs w:val="24"/>
              </w:rPr>
              <w:t>затылочногопредлежания</w:t>
            </w:r>
            <w:proofErr w:type="spellEnd"/>
            <w:r w:rsidRPr="007B63AE">
              <w:rPr>
                <w:color w:val="000000"/>
                <w:sz w:val="28"/>
                <w:szCs w:val="24"/>
              </w:rPr>
              <w:t xml:space="preserve">.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Периоды родов, механизм, продолжительность, течение и ведение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</w:t>
            </w:r>
            <w:r w:rsidRPr="007B63AE">
              <w:rPr>
                <w:color w:val="000000"/>
                <w:sz w:val="28"/>
                <w:szCs w:val="24"/>
              </w:rPr>
              <w:t xml:space="preserve">,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</w:t>
            </w:r>
            <w:r w:rsidRPr="007B63AE">
              <w:rPr>
                <w:color w:val="000000"/>
                <w:sz w:val="28"/>
                <w:szCs w:val="24"/>
              </w:rPr>
              <w:t xml:space="preserve"> и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III</w:t>
            </w:r>
            <w:r w:rsidRPr="007B63AE">
              <w:rPr>
                <w:color w:val="000000"/>
                <w:sz w:val="28"/>
                <w:szCs w:val="24"/>
              </w:rPr>
              <w:t xml:space="preserve"> периодов родов. Мониторинг родовой деятельности, состояния роженицы и внутриутробного плода.  Определение массы внутриутробного плода и допустимой кровопотери в родах. </w:t>
            </w:r>
            <w:proofErr w:type="spellStart"/>
            <w:r w:rsidRPr="007B63AE">
              <w:rPr>
                <w:color w:val="000000"/>
                <w:sz w:val="28"/>
                <w:szCs w:val="24"/>
              </w:rPr>
              <w:t>Партограмма</w:t>
            </w:r>
            <w:proofErr w:type="spellEnd"/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Современные методы обезболивания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Изучается течение физиологического послеродового периода. Асептика и антисептика в послеродовом периоде. Послеродовая контрацепция. Особенности состояния новорожденных в раннем неонатальном периоде. Физиологическая желтуха. Гормональный криз. Условные и безусловные рефлексы. Уход за новорожденным и режим кормления</w:t>
            </w:r>
            <w:proofErr w:type="gramStart"/>
            <w:r w:rsidRPr="007B63AE">
              <w:rPr>
                <w:color w:val="000000"/>
                <w:sz w:val="28"/>
                <w:szCs w:val="24"/>
              </w:rPr>
              <w:t xml:space="preserve">.. </w:t>
            </w:r>
            <w:proofErr w:type="gramEnd"/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>6.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</w:t>
            </w:r>
            <w:r w:rsidRPr="007B63AE">
              <w:rPr>
                <w:color w:val="000000"/>
                <w:sz w:val="28"/>
                <w:szCs w:val="24"/>
              </w:rPr>
              <w:t xml:space="preserve"> и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</w:t>
            </w:r>
            <w:r w:rsidRPr="007B63AE">
              <w:rPr>
                <w:color w:val="000000"/>
                <w:sz w:val="28"/>
                <w:szCs w:val="24"/>
              </w:rPr>
              <w:t xml:space="preserve"> половине беременности. КП.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III</w:t>
            </w:r>
            <w:r w:rsidRPr="007B63AE">
              <w:rPr>
                <w:color w:val="000000"/>
                <w:sz w:val="28"/>
                <w:szCs w:val="24"/>
              </w:rPr>
              <w:t xml:space="preserve"> периоде родов и раннем послеродовом периоде.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Геморрагический шок. КП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Родовой травматизм матери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Аборт, внематочная беременность, пузырный занос, </w:t>
            </w:r>
            <w:proofErr w:type="spellStart"/>
            <w:r w:rsidRPr="007B63AE">
              <w:rPr>
                <w:color w:val="000000"/>
                <w:sz w:val="28"/>
                <w:szCs w:val="24"/>
              </w:rPr>
              <w:t>предлежание</w:t>
            </w:r>
            <w:proofErr w:type="spellEnd"/>
            <w:r w:rsidRPr="007B63AE">
              <w:rPr>
                <w:color w:val="000000"/>
                <w:sz w:val="28"/>
                <w:szCs w:val="24"/>
              </w:rPr>
              <w:t xml:space="preserve"> плаценты, преждевременная отслойка нормально расположенной плаценты. Изучаются причины, патогенез, клиническая картина, диагностика, акушерская тактика.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Изучаются аномалии прикрепления плаценты. Дифференциальный диагноз послеродовых кровотечений, по клиническому протоколу 4Т (тонус, ткань, травма, тромбин), акушерская тактика в зависимости от выявленной причины кровотечения.   Лечение геморрагического шока.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7B63AE">
              <w:rPr>
                <w:color w:val="000000"/>
                <w:sz w:val="28"/>
                <w:szCs w:val="24"/>
              </w:rPr>
              <w:t>Изучается разрыв матки, шейки матки, влагалища, промежности, мочеполовые и кишечно-половые свищи: причины, клинические симптомы, диагностика, акушерская тактика.</w:t>
            </w:r>
            <w:proofErr w:type="gramEnd"/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color w:val="000000"/>
                <w:sz w:val="28"/>
                <w:szCs w:val="24"/>
              </w:rPr>
              <w:t>Послеродовые гнойно-септические заболевания.</w:t>
            </w:r>
          </w:p>
          <w:p w:rsidR="00337CBB" w:rsidRPr="008026D7" w:rsidRDefault="00337CBB" w:rsidP="008B4EB9">
            <w:pPr>
              <w:jc w:val="both"/>
              <w:rPr>
                <w:color w:val="000000"/>
                <w:sz w:val="28"/>
                <w:szCs w:val="24"/>
                <w:lang w:val="en-US"/>
              </w:rPr>
            </w:pPr>
            <w:r w:rsidRPr="007B63AE">
              <w:rPr>
                <w:sz w:val="28"/>
              </w:rPr>
              <w:t xml:space="preserve">ГНБ. Артериальная гипертензия.  </w:t>
            </w:r>
            <w:proofErr w:type="spellStart"/>
            <w:r w:rsidRPr="007B63AE">
              <w:rPr>
                <w:sz w:val="28"/>
              </w:rPr>
              <w:t>Преэклампсия</w:t>
            </w:r>
            <w:proofErr w:type="spellEnd"/>
            <w:r w:rsidRPr="007B63AE">
              <w:rPr>
                <w:sz w:val="28"/>
              </w:rPr>
              <w:t xml:space="preserve"> и эклампсия. КП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Этиология и этапы распространения послеродовой септической инфекции. Классификация. Изучается клиническая картина и лечение послеродового эндометрита, акушерского перитонита после кесарева сечения, сепсиса.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>8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Планирование  семьи и методы контрацепции. Аборт и его вредное влияние на организм.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Инфекции репродуктивного тракта. ВИЧ-инфекция. СПИД.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Репродуктивное и  сексуальное здоровье. Изучаются методы предохранения от нежелательной беременности.   Характеристика каждого метода. Механизм действия. Показания. Противопоказания. Условия. Методика применения. Консультирование по вопросам планирования семьи. Тревожные симптомы и тактика.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9.</w:t>
            </w:r>
          </w:p>
        </w:tc>
        <w:tc>
          <w:tcPr>
            <w:tcW w:w="2689" w:type="dxa"/>
            <w:gridSpan w:val="2"/>
          </w:tcPr>
          <w:p w:rsidR="00337CBB" w:rsidRPr="007B63AE" w:rsidRDefault="00337CBB" w:rsidP="008B4EB9">
            <w:pPr>
              <w:jc w:val="both"/>
              <w:rPr>
                <w:bCs/>
                <w:color w:val="000000"/>
                <w:sz w:val="28"/>
                <w:szCs w:val="24"/>
              </w:rPr>
            </w:pPr>
            <w:proofErr w:type="spellStart"/>
            <w:r w:rsidRPr="007B63AE">
              <w:rPr>
                <w:bCs/>
                <w:color w:val="000000"/>
                <w:sz w:val="28"/>
                <w:szCs w:val="24"/>
              </w:rPr>
              <w:t>Эктрагенитальная</w:t>
            </w:r>
            <w:proofErr w:type="spellEnd"/>
            <w:r w:rsidRPr="007B63AE">
              <w:rPr>
                <w:bCs/>
                <w:color w:val="000000"/>
                <w:sz w:val="28"/>
                <w:szCs w:val="24"/>
              </w:rPr>
              <w:t xml:space="preserve"> патология и беременность. Кариес, анемия при беременности</w:t>
            </w:r>
          </w:p>
        </w:tc>
        <w:tc>
          <w:tcPr>
            <w:tcW w:w="6521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Изучается влияние патологии на течение беременности и на плод. Ведение беременности  и лечение патологии с учетом влияния лекарственных средств на плод.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</w:t>
            </w:r>
          </w:p>
        </w:tc>
      </w:tr>
      <w:tr w:rsidR="00337CBB" w:rsidRPr="007B63AE" w:rsidTr="00E37182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266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 xml:space="preserve">Итого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>Модуль.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 xml:space="preserve">Зачет. </w:t>
            </w: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b/>
                <w:bCs/>
                <w:color w:val="000000"/>
                <w:sz w:val="28"/>
                <w:szCs w:val="24"/>
              </w:rPr>
              <w:t>Акушерский фантом</w:t>
            </w:r>
            <w:r w:rsidRPr="007B63AE">
              <w:rPr>
                <w:color w:val="000000"/>
                <w:sz w:val="28"/>
                <w:szCs w:val="24"/>
              </w:rPr>
              <w:t>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Фантом: биомеханизм родов при головных предлежаниях - переднем и заднем виде затылочного предлежании плода, переднеголовном, лобном, лицевом предлежаниях  и при часто встречающихся формах узкого таза.</w:t>
            </w:r>
          </w:p>
        </w:tc>
        <w:tc>
          <w:tcPr>
            <w:tcW w:w="850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17ч</w:t>
            </w:r>
          </w:p>
        </w:tc>
      </w:tr>
    </w:tbl>
    <w:p w:rsidR="00337CBB" w:rsidRDefault="00337CBB" w:rsidP="00337CBB">
      <w:pPr>
        <w:rPr>
          <w:sz w:val="24"/>
          <w:szCs w:val="24"/>
        </w:rPr>
      </w:pPr>
    </w:p>
    <w:p w:rsidR="00337CBB" w:rsidRDefault="00337CBB" w:rsidP="00337CBB">
      <w:pPr>
        <w:rPr>
          <w:sz w:val="24"/>
          <w:szCs w:val="24"/>
        </w:rPr>
      </w:pPr>
    </w:p>
    <w:p w:rsidR="00337CBB" w:rsidRDefault="00337CBB" w:rsidP="00337CBB">
      <w:pPr>
        <w:rPr>
          <w:b/>
          <w:sz w:val="28"/>
          <w:szCs w:val="24"/>
        </w:rPr>
      </w:pPr>
    </w:p>
    <w:p w:rsidR="008026D7" w:rsidRDefault="008026D7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337CBB" w:rsidRPr="00677EE6" w:rsidRDefault="00337CBB" w:rsidP="008F5CFD">
      <w:pPr>
        <w:jc w:val="center"/>
        <w:rPr>
          <w:b/>
          <w:sz w:val="28"/>
          <w:szCs w:val="24"/>
        </w:rPr>
      </w:pPr>
      <w:r w:rsidRPr="007B63AE">
        <w:rPr>
          <w:b/>
          <w:sz w:val="28"/>
          <w:szCs w:val="24"/>
        </w:rPr>
        <w:lastRenderedPageBreak/>
        <w:t>Тематический план СРС  на 7 семестр</w:t>
      </w:r>
    </w:p>
    <w:p w:rsidR="00337CBB" w:rsidRPr="00C82CE7" w:rsidRDefault="00337CBB" w:rsidP="00337CBB">
      <w:pPr>
        <w:rPr>
          <w:sz w:val="24"/>
          <w:szCs w:val="24"/>
        </w:rPr>
      </w:pPr>
    </w:p>
    <w:tbl>
      <w:tblPr>
        <w:tblW w:w="10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62"/>
        <w:gridCol w:w="27"/>
        <w:gridCol w:w="6521"/>
        <w:gridCol w:w="948"/>
        <w:gridCol w:w="7"/>
      </w:tblGrid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pStyle w:val="3"/>
              <w:spacing w:line="211" w:lineRule="auto"/>
              <w:jc w:val="both"/>
              <w:rPr>
                <w:color w:val="000000"/>
              </w:rPr>
            </w:pPr>
            <w:r w:rsidRPr="007B63AE">
              <w:rPr>
                <w:color w:val="000000"/>
              </w:rPr>
              <w:t>Наименование занятия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spacing w:line="211" w:lineRule="auto"/>
              <w:jc w:val="center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Содержание занятия</w:t>
            </w:r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b/>
                <w:color w:val="000000"/>
                <w:sz w:val="28"/>
              </w:rPr>
            </w:pPr>
            <w:r w:rsidRPr="007B63AE">
              <w:rPr>
                <w:b/>
                <w:color w:val="000000"/>
                <w:sz w:val="28"/>
              </w:rPr>
              <w:t>Объем в часах</w:t>
            </w:r>
          </w:p>
        </w:tc>
      </w:tr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1.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</w:t>
            </w:r>
            <w:r w:rsidRPr="007B63AE">
              <w:rPr>
                <w:color w:val="000000"/>
                <w:sz w:val="28"/>
                <w:szCs w:val="24"/>
              </w:rPr>
              <w:t xml:space="preserve"> и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</w:t>
            </w:r>
            <w:r w:rsidRPr="007B63AE">
              <w:rPr>
                <w:color w:val="000000"/>
                <w:sz w:val="28"/>
                <w:szCs w:val="24"/>
              </w:rPr>
              <w:t xml:space="preserve"> половине беременности. КП.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Кровотечения в </w:t>
            </w:r>
            <w:r w:rsidRPr="007B63AE">
              <w:rPr>
                <w:color w:val="000000"/>
                <w:sz w:val="28"/>
                <w:szCs w:val="24"/>
                <w:lang w:val="en-US"/>
              </w:rPr>
              <w:t>III</w:t>
            </w:r>
            <w:r w:rsidRPr="007B63AE">
              <w:rPr>
                <w:color w:val="000000"/>
                <w:sz w:val="28"/>
                <w:szCs w:val="24"/>
              </w:rPr>
              <w:t xml:space="preserve"> периоде родов и раннем послеродовом периоде.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Геморрагический шок. КП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Родовой травматизм матери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Аборт, внематочная беременность, пузырный занос, </w:t>
            </w:r>
            <w:proofErr w:type="spellStart"/>
            <w:r w:rsidRPr="007B63AE">
              <w:rPr>
                <w:color w:val="000000"/>
                <w:sz w:val="28"/>
                <w:szCs w:val="24"/>
              </w:rPr>
              <w:t>предлежание</w:t>
            </w:r>
            <w:proofErr w:type="spellEnd"/>
            <w:r w:rsidRPr="007B63AE">
              <w:rPr>
                <w:color w:val="000000"/>
                <w:sz w:val="28"/>
                <w:szCs w:val="24"/>
              </w:rPr>
              <w:t xml:space="preserve"> плаценты, преждевременная отслойка нормально расположенной плаценты. Изучаются причины, патогенез, клиническая картина, диагностика, акушерская тактика.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Изучаются аномалии прикрепления плаценты. Дифференциальный диагноз послеродовых кровотечений, по клиническому протоколу 4Т (тонус, ткань, травма, тромбин), акушерская тактика в зависимости от выявленной причины кровотечения.   Лечение геморрагического шока. 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7B63AE">
              <w:rPr>
                <w:color w:val="000000"/>
                <w:sz w:val="28"/>
                <w:szCs w:val="24"/>
              </w:rPr>
              <w:t>Изучается разрыв матки, шейки матки, влагалища, промежности, мочеполовые и кишечно-половые свищи: причины, клинические симптомы, диагностика, акушерская тактика.</w:t>
            </w:r>
            <w:proofErr w:type="gramEnd"/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2.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sz w:val="28"/>
              </w:rPr>
            </w:pPr>
            <w:r w:rsidRPr="007B63AE">
              <w:rPr>
                <w:color w:val="000000"/>
                <w:sz w:val="28"/>
                <w:szCs w:val="24"/>
              </w:rPr>
              <w:t>Послеродовые гнойно-септические заболевания.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sz w:val="28"/>
              </w:rPr>
              <w:t xml:space="preserve">ГНБ. Артериальная гипертензия.  </w:t>
            </w:r>
            <w:proofErr w:type="spellStart"/>
            <w:r w:rsidRPr="007B63AE">
              <w:rPr>
                <w:sz w:val="28"/>
              </w:rPr>
              <w:t>Преэклампсия</w:t>
            </w:r>
            <w:proofErr w:type="spellEnd"/>
            <w:r w:rsidRPr="007B63AE">
              <w:rPr>
                <w:sz w:val="28"/>
              </w:rPr>
              <w:t xml:space="preserve"> и эклампсия. КП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Этиология и этапы распространения послеродовой септической инфекции. Классификация. Изучается клиническая картина и лечение послеродового эндометрита, акушерского перитонита после кесарева сечения, сепсиса.</w:t>
            </w:r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spacing w:line="211" w:lineRule="auto"/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FB18C1"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3.</w:t>
            </w:r>
          </w:p>
        </w:tc>
        <w:tc>
          <w:tcPr>
            <w:tcW w:w="266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 xml:space="preserve">Планирование  семьи и методы контрацепции. Аборт и его вредное влияние на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>организм.</w:t>
            </w:r>
          </w:p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Инфекции репродуктивного тракта. ВИЧ-инфекция. СПИД.</w:t>
            </w:r>
          </w:p>
        </w:tc>
        <w:tc>
          <w:tcPr>
            <w:tcW w:w="6548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 xml:space="preserve">Репродуктивное и  сексуальное здоровье. Изучаются методы предохранения от нежелательной беременности.   Характеристика каждого метода. Механизм действия. Показания. Противопоказания. Условия. Методика </w:t>
            </w:r>
            <w:r w:rsidRPr="007B63AE">
              <w:rPr>
                <w:color w:val="000000"/>
                <w:sz w:val="28"/>
                <w:szCs w:val="24"/>
              </w:rPr>
              <w:lastRenderedPageBreak/>
              <w:t>применения. Консультирование по вопросам планирования семьи. Тревожные симптомы и тактика.</w:t>
            </w:r>
          </w:p>
        </w:tc>
        <w:tc>
          <w:tcPr>
            <w:tcW w:w="955" w:type="dxa"/>
            <w:gridSpan w:val="2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</w:tc>
      </w:tr>
      <w:tr w:rsidR="00337CBB" w:rsidRPr="007B63AE" w:rsidTr="00FB18C1">
        <w:trPr>
          <w:gridAfter w:val="1"/>
          <w:wAfter w:w="7" w:type="dxa"/>
        </w:trPr>
        <w:tc>
          <w:tcPr>
            <w:tcW w:w="572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lastRenderedPageBreak/>
              <w:t>4</w:t>
            </w:r>
          </w:p>
        </w:tc>
        <w:tc>
          <w:tcPr>
            <w:tcW w:w="2689" w:type="dxa"/>
            <w:gridSpan w:val="2"/>
          </w:tcPr>
          <w:p w:rsidR="00337CBB" w:rsidRPr="007B63AE" w:rsidRDefault="00337CBB" w:rsidP="008B4EB9">
            <w:pPr>
              <w:jc w:val="both"/>
              <w:rPr>
                <w:bCs/>
                <w:color w:val="000000"/>
                <w:sz w:val="28"/>
                <w:szCs w:val="24"/>
              </w:rPr>
            </w:pPr>
            <w:proofErr w:type="spellStart"/>
            <w:r w:rsidRPr="007B63AE">
              <w:rPr>
                <w:bCs/>
                <w:color w:val="000000"/>
                <w:sz w:val="28"/>
                <w:szCs w:val="24"/>
              </w:rPr>
              <w:t>Эктрагенитальная</w:t>
            </w:r>
            <w:proofErr w:type="spellEnd"/>
            <w:r w:rsidRPr="007B63AE">
              <w:rPr>
                <w:bCs/>
                <w:color w:val="000000"/>
                <w:sz w:val="28"/>
                <w:szCs w:val="24"/>
              </w:rPr>
              <w:t xml:space="preserve"> патология и беременность. Кариес, анемия при беременности</w:t>
            </w:r>
          </w:p>
        </w:tc>
        <w:tc>
          <w:tcPr>
            <w:tcW w:w="6521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  <w:r w:rsidRPr="007B63AE">
              <w:rPr>
                <w:color w:val="000000"/>
                <w:sz w:val="28"/>
                <w:szCs w:val="24"/>
              </w:rPr>
              <w:t>Изучается влияние патологии на течение беременности и на плод. Ведение беременности  и лечение патологии с учетом влияния лекарственных средств на плод.</w:t>
            </w:r>
          </w:p>
        </w:tc>
        <w:tc>
          <w:tcPr>
            <w:tcW w:w="948" w:type="dxa"/>
          </w:tcPr>
          <w:p w:rsidR="00337CBB" w:rsidRPr="007B63AE" w:rsidRDefault="00337CBB" w:rsidP="008B4EB9">
            <w:pPr>
              <w:jc w:val="both"/>
              <w:rPr>
                <w:color w:val="000000"/>
                <w:sz w:val="28"/>
                <w:szCs w:val="24"/>
              </w:rPr>
            </w:pPr>
          </w:p>
        </w:tc>
      </w:tr>
    </w:tbl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337CBB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7214B8" w:rsidRDefault="007214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7CBB" w:rsidRPr="0004650F" w:rsidRDefault="00337CBB" w:rsidP="00337CBB">
      <w:pPr>
        <w:tabs>
          <w:tab w:val="num" w:pos="3420"/>
        </w:tabs>
        <w:ind w:left="360"/>
        <w:jc w:val="both"/>
        <w:rPr>
          <w:b/>
          <w:sz w:val="28"/>
          <w:szCs w:val="28"/>
        </w:rPr>
      </w:pPr>
      <w:r w:rsidRPr="0004650F">
        <w:rPr>
          <w:b/>
          <w:sz w:val="28"/>
          <w:szCs w:val="28"/>
        </w:rPr>
        <w:lastRenderedPageBreak/>
        <w:t>УЧЕБНО-МЕТОДИЧЕСКОЕ ОБЕСПЕЧЕНИЕ ДИСЦИПЛИНЫ</w:t>
      </w:r>
    </w:p>
    <w:p w:rsidR="00337CBB" w:rsidRPr="0004650F" w:rsidRDefault="00337CBB" w:rsidP="00337CBB">
      <w:pPr>
        <w:tabs>
          <w:tab w:val="num" w:pos="3420"/>
        </w:tabs>
        <w:ind w:left="360"/>
        <w:jc w:val="both"/>
        <w:rPr>
          <w:b/>
          <w:sz w:val="28"/>
          <w:szCs w:val="28"/>
        </w:rPr>
      </w:pPr>
      <w:r w:rsidRPr="0004650F">
        <w:rPr>
          <w:b/>
          <w:sz w:val="28"/>
          <w:szCs w:val="28"/>
        </w:rPr>
        <w:t>1. Литература</w:t>
      </w:r>
    </w:p>
    <w:p w:rsidR="00337CBB" w:rsidRDefault="00337CBB" w:rsidP="00337CBB">
      <w:pPr>
        <w:tabs>
          <w:tab w:val="num" w:pos="3420"/>
        </w:tabs>
        <w:ind w:left="360"/>
        <w:jc w:val="both"/>
        <w:rPr>
          <w:b/>
          <w:sz w:val="28"/>
          <w:szCs w:val="28"/>
        </w:rPr>
      </w:pPr>
      <w:r w:rsidRPr="0004650F">
        <w:rPr>
          <w:b/>
          <w:sz w:val="28"/>
          <w:szCs w:val="28"/>
        </w:rPr>
        <w:t>1.1. Основная литература</w:t>
      </w:r>
    </w:p>
    <w:p w:rsidR="00337CBB" w:rsidRPr="0004650F" w:rsidRDefault="00337CBB" w:rsidP="00337CBB">
      <w:pPr>
        <w:tabs>
          <w:tab w:val="num" w:pos="342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Клинический протокол МЗ Кыргызстана</w:t>
      </w:r>
    </w:p>
    <w:p w:rsidR="00337CBB" w:rsidRPr="0004650F" w:rsidRDefault="00337CBB" w:rsidP="00337CBB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4650F">
        <w:rPr>
          <w:bCs/>
          <w:sz w:val="28"/>
          <w:szCs w:val="28"/>
        </w:rPr>
        <w:t>Акушерство</w:t>
      </w:r>
      <w:r w:rsidRPr="0004650F">
        <w:rPr>
          <w:sz w:val="28"/>
          <w:szCs w:val="28"/>
        </w:rPr>
        <w:t>: учебник для студентов медицинских вузов / Г. М. Савельева [и др.]. - М.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ГЭОТАР-Медиа, 2009. </w:t>
      </w:r>
    </w:p>
    <w:p w:rsidR="00337CBB" w:rsidRPr="0004650F" w:rsidRDefault="00337CBB" w:rsidP="004E675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4650F">
        <w:rPr>
          <w:bCs/>
          <w:sz w:val="28"/>
          <w:szCs w:val="28"/>
        </w:rPr>
        <w:t>Айламазян</w:t>
      </w:r>
      <w:proofErr w:type="spellEnd"/>
      <w:r w:rsidRPr="0004650F">
        <w:rPr>
          <w:bCs/>
          <w:sz w:val="28"/>
          <w:szCs w:val="28"/>
        </w:rPr>
        <w:t>, Э.К.</w:t>
      </w:r>
      <w:r w:rsidRPr="0004650F">
        <w:rPr>
          <w:sz w:val="28"/>
          <w:szCs w:val="28"/>
        </w:rPr>
        <w:t xml:space="preserve"> Акушерство [Текст] : учебник для студентов медицинских вузов / Э. </w:t>
      </w:r>
      <w:proofErr w:type="spellStart"/>
      <w:r w:rsidRPr="0004650F">
        <w:rPr>
          <w:sz w:val="28"/>
          <w:szCs w:val="28"/>
        </w:rPr>
        <w:t>К.Айламазян</w:t>
      </w:r>
      <w:proofErr w:type="spellEnd"/>
      <w:r w:rsidRPr="0004650F">
        <w:rPr>
          <w:sz w:val="28"/>
          <w:szCs w:val="28"/>
        </w:rPr>
        <w:t>. - 4-е изд., доп. - СПб</w:t>
      </w:r>
      <w:proofErr w:type="gramStart"/>
      <w:r w:rsidRPr="0004650F">
        <w:rPr>
          <w:sz w:val="28"/>
          <w:szCs w:val="28"/>
        </w:rPr>
        <w:t xml:space="preserve">. : </w:t>
      </w:r>
      <w:proofErr w:type="spellStart"/>
      <w:proofErr w:type="gramEnd"/>
      <w:r w:rsidRPr="0004650F">
        <w:rPr>
          <w:sz w:val="28"/>
          <w:szCs w:val="28"/>
        </w:rPr>
        <w:t>СпецЛит</w:t>
      </w:r>
      <w:proofErr w:type="spellEnd"/>
      <w:r w:rsidRPr="0004650F">
        <w:rPr>
          <w:sz w:val="28"/>
          <w:szCs w:val="28"/>
        </w:rPr>
        <w:t>, 2003.</w:t>
      </w:r>
    </w:p>
    <w:p w:rsidR="00337CBB" w:rsidRPr="0004650F" w:rsidRDefault="00337CBB" w:rsidP="00337CBB">
      <w:pPr>
        <w:tabs>
          <w:tab w:val="left" w:pos="3240"/>
          <w:tab w:val="num" w:pos="3420"/>
          <w:tab w:val="left" w:pos="3600"/>
        </w:tabs>
        <w:ind w:left="714" w:hanging="357"/>
        <w:jc w:val="both"/>
        <w:rPr>
          <w:color w:val="000000"/>
          <w:sz w:val="28"/>
          <w:szCs w:val="28"/>
        </w:rPr>
      </w:pPr>
      <w:r w:rsidRPr="0004650F">
        <w:rPr>
          <w:b/>
          <w:color w:val="000000"/>
          <w:sz w:val="28"/>
          <w:szCs w:val="28"/>
        </w:rPr>
        <w:t>1.2. Дополнительная литература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Латинская терминология и ситуационные задачи в акушерстве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учебное пособие [электронный ресурс] / И. Д. Евтушенко и др. ; ред. И. Д. Евтушенко. – Томск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Сибирский государственный медицинский университет, 2010.-95 с.: режим доступа: http://elib.ssmu.ru.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Ситуационные задачи и тестовый контроль по патологическому и оперативному акушерству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учебное пособие для студентов медицинских вузов [электронный ресурс]  / И. Д. Евтушенко и др. ; ред. И. Д. Евтушенко. – Томск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Сибирский государственный медицинский университет, 2009. режим доступа: http://elib.ssmu.ru.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Евтушенко, И. Д. Акушерский фантом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учебное пособие для студентов, обучающихся по специальностям 040100 - лечебное дело и 040200 – педиатрия [электронный ресурс] / И. Д. Евтушенко, Т. В. Иванова. – Томск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Сибирский государственный медицинский университет, 2007. - 84с.: режим доступа: http://elib.ssmu.ru.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bCs/>
          <w:sz w:val="28"/>
          <w:szCs w:val="28"/>
        </w:rPr>
        <w:t>Акушерство</w:t>
      </w:r>
      <w:r w:rsidRPr="0004650F">
        <w:rPr>
          <w:sz w:val="28"/>
          <w:szCs w:val="28"/>
        </w:rPr>
        <w:t>: национальное руководство / Российское общество акушеров-гинекологов (М.), Ассоциация медицинских обществ по качеству (М.)</w:t>
      </w:r>
      <w:proofErr w:type="gramStart"/>
      <w:r w:rsidRPr="0004650F">
        <w:rPr>
          <w:sz w:val="28"/>
          <w:szCs w:val="28"/>
        </w:rPr>
        <w:t xml:space="preserve"> ;</w:t>
      </w:r>
      <w:proofErr w:type="gramEnd"/>
      <w:r w:rsidRPr="0004650F">
        <w:rPr>
          <w:sz w:val="28"/>
          <w:szCs w:val="28"/>
        </w:rPr>
        <w:t xml:space="preserve"> ред.: Э. К. </w:t>
      </w:r>
      <w:proofErr w:type="spellStart"/>
      <w:r w:rsidRPr="0004650F">
        <w:rPr>
          <w:sz w:val="28"/>
          <w:szCs w:val="28"/>
        </w:rPr>
        <w:t>Айламазян</w:t>
      </w:r>
      <w:proofErr w:type="spellEnd"/>
      <w:r w:rsidRPr="0004650F">
        <w:rPr>
          <w:sz w:val="28"/>
          <w:szCs w:val="28"/>
        </w:rPr>
        <w:t xml:space="preserve"> [и др.]. - М.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ГЭОТАР-Медиа, 2007. - 1200 с. - (Национальные руководства) (Национальный проект "Здоровье"). 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04650F">
        <w:rPr>
          <w:bCs/>
          <w:sz w:val="28"/>
          <w:szCs w:val="28"/>
        </w:rPr>
        <w:t>ДеЧерни</w:t>
      </w:r>
      <w:proofErr w:type="spellEnd"/>
      <w:r w:rsidRPr="0004650F">
        <w:rPr>
          <w:bCs/>
          <w:sz w:val="28"/>
          <w:szCs w:val="28"/>
        </w:rPr>
        <w:t>, Алан Х.</w:t>
      </w:r>
      <w:r w:rsidRPr="0004650F">
        <w:rPr>
          <w:sz w:val="28"/>
          <w:szCs w:val="28"/>
        </w:rPr>
        <w:t xml:space="preserve"> Акушерство и гинекология: диагностика и лечение: учебное пособие для студентов медицинских вузов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в 2-х томах : пер. с англ. / А. Х. </w:t>
      </w:r>
      <w:proofErr w:type="spellStart"/>
      <w:r w:rsidRPr="0004650F">
        <w:rPr>
          <w:sz w:val="28"/>
          <w:szCs w:val="28"/>
        </w:rPr>
        <w:t>ДеЧерни</w:t>
      </w:r>
      <w:proofErr w:type="spellEnd"/>
      <w:r w:rsidRPr="0004650F">
        <w:rPr>
          <w:sz w:val="28"/>
          <w:szCs w:val="28"/>
        </w:rPr>
        <w:t>, Л. Натан ; ред. А. Н. Стрижаков. - М.</w:t>
      </w:r>
      <w:proofErr w:type="gramStart"/>
      <w:r w:rsidRPr="0004650F">
        <w:rPr>
          <w:sz w:val="28"/>
          <w:szCs w:val="28"/>
        </w:rPr>
        <w:t xml:space="preserve"> :</w:t>
      </w:r>
      <w:proofErr w:type="spellStart"/>
      <w:proofErr w:type="gramEnd"/>
      <w:r w:rsidRPr="0004650F">
        <w:rPr>
          <w:sz w:val="28"/>
          <w:szCs w:val="28"/>
        </w:rPr>
        <w:t>МЕДпресс-информ</w:t>
      </w:r>
      <w:proofErr w:type="spellEnd"/>
      <w:r w:rsidRPr="0004650F">
        <w:rPr>
          <w:sz w:val="28"/>
          <w:szCs w:val="28"/>
        </w:rPr>
        <w:t xml:space="preserve">, 2008 - 2009. - (LANGE). </w:t>
      </w:r>
      <w:r w:rsidRPr="0004650F">
        <w:rPr>
          <w:bCs/>
          <w:sz w:val="28"/>
          <w:szCs w:val="28"/>
        </w:rPr>
        <w:t>Том 1</w:t>
      </w:r>
      <w:proofErr w:type="gramStart"/>
      <w:r w:rsidRPr="0004650F">
        <w:rPr>
          <w:sz w:val="28"/>
          <w:szCs w:val="28"/>
        </w:rPr>
        <w:t xml:space="preserve"> :</w:t>
      </w:r>
      <w:proofErr w:type="gramEnd"/>
      <w:r w:rsidRPr="0004650F">
        <w:rPr>
          <w:sz w:val="28"/>
          <w:szCs w:val="28"/>
        </w:rPr>
        <w:t xml:space="preserve"> Акушерство. - 2008. – 776. – 1 на кафедре акушерства и гинекологии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color w:val="000000"/>
          <w:sz w:val="28"/>
          <w:szCs w:val="28"/>
        </w:rPr>
      </w:pPr>
      <w:r w:rsidRPr="0004650F">
        <w:rPr>
          <w:bCs/>
          <w:sz w:val="28"/>
          <w:szCs w:val="28"/>
        </w:rPr>
        <w:t>Рациональная фармакотерапия в</w:t>
      </w:r>
      <w:r w:rsidRPr="0004650F">
        <w:rPr>
          <w:sz w:val="28"/>
          <w:szCs w:val="28"/>
        </w:rPr>
        <w:t xml:space="preserve"> акушерстве и гинекологии [Текст]</w:t>
      </w:r>
      <w:proofErr w:type="gramStart"/>
      <w:r w:rsidRPr="0004650F">
        <w:rPr>
          <w:sz w:val="28"/>
          <w:szCs w:val="28"/>
        </w:rPr>
        <w:t xml:space="preserve"> :</w:t>
      </w:r>
      <w:proofErr w:type="spellStart"/>
      <w:proofErr w:type="gramEnd"/>
      <w:r w:rsidRPr="0004650F">
        <w:rPr>
          <w:sz w:val="28"/>
          <w:szCs w:val="28"/>
        </w:rPr>
        <w:t>compendium</w:t>
      </w:r>
      <w:proofErr w:type="spellEnd"/>
      <w:r w:rsidRPr="0004650F">
        <w:rPr>
          <w:sz w:val="28"/>
          <w:szCs w:val="28"/>
        </w:rPr>
        <w:t xml:space="preserve"> / ред. : В. И. Кулаков, В. Н. Серов. - М.</w:t>
      </w:r>
      <w:proofErr w:type="gramStart"/>
      <w:r w:rsidRPr="0004650F">
        <w:rPr>
          <w:sz w:val="28"/>
          <w:szCs w:val="28"/>
        </w:rPr>
        <w:t xml:space="preserve"> :</w:t>
      </w:r>
      <w:proofErr w:type="spellStart"/>
      <w:proofErr w:type="gramEnd"/>
      <w:r w:rsidRPr="0004650F">
        <w:rPr>
          <w:sz w:val="28"/>
          <w:szCs w:val="28"/>
        </w:rPr>
        <w:t>Литтерра</w:t>
      </w:r>
      <w:proofErr w:type="spellEnd"/>
      <w:r w:rsidRPr="0004650F">
        <w:rPr>
          <w:sz w:val="28"/>
          <w:szCs w:val="28"/>
        </w:rPr>
        <w:t xml:space="preserve">, 2007. - 720 с. 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>Акушерство от десяти учителей</w:t>
      </w:r>
      <w:proofErr w:type="gramStart"/>
      <w:r w:rsidRPr="0004650F">
        <w:rPr>
          <w:sz w:val="28"/>
          <w:szCs w:val="28"/>
        </w:rPr>
        <w:t xml:space="preserve"> /П</w:t>
      </w:r>
      <w:proofErr w:type="gramEnd"/>
      <w:r w:rsidRPr="0004650F">
        <w:rPr>
          <w:sz w:val="28"/>
          <w:szCs w:val="28"/>
        </w:rPr>
        <w:t xml:space="preserve">од ред. Стюарта </w:t>
      </w:r>
      <w:proofErr w:type="spellStart"/>
      <w:r w:rsidRPr="0004650F">
        <w:rPr>
          <w:sz w:val="28"/>
          <w:szCs w:val="28"/>
        </w:rPr>
        <w:t>Кэмпбела</w:t>
      </w:r>
      <w:proofErr w:type="spellEnd"/>
      <w:r w:rsidRPr="0004650F">
        <w:rPr>
          <w:sz w:val="28"/>
          <w:szCs w:val="28"/>
        </w:rPr>
        <w:t>, пер. с англ. – МИА, 2004, – 464с.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t xml:space="preserve">Рациональная фармакотерапия в акушерстве и гинекологии: Руководство для практикующих врачей / </w:t>
      </w:r>
      <w:proofErr w:type="spellStart"/>
      <w:r w:rsidRPr="0004650F">
        <w:rPr>
          <w:sz w:val="28"/>
          <w:szCs w:val="28"/>
        </w:rPr>
        <w:t>В.И.Кулаков</w:t>
      </w:r>
      <w:proofErr w:type="spellEnd"/>
      <w:r w:rsidRPr="0004650F">
        <w:rPr>
          <w:sz w:val="28"/>
          <w:szCs w:val="28"/>
        </w:rPr>
        <w:t xml:space="preserve">, </w:t>
      </w:r>
      <w:proofErr w:type="spellStart"/>
      <w:r w:rsidRPr="0004650F">
        <w:rPr>
          <w:sz w:val="28"/>
          <w:szCs w:val="28"/>
        </w:rPr>
        <w:t>В.Н.Серов</w:t>
      </w:r>
      <w:proofErr w:type="spellEnd"/>
      <w:r w:rsidRPr="0004650F">
        <w:rPr>
          <w:sz w:val="28"/>
          <w:szCs w:val="28"/>
        </w:rPr>
        <w:t xml:space="preserve">, </w:t>
      </w:r>
      <w:proofErr w:type="spellStart"/>
      <w:r w:rsidRPr="0004650F">
        <w:rPr>
          <w:sz w:val="28"/>
          <w:szCs w:val="28"/>
        </w:rPr>
        <w:t>П.Р.Абакарова</w:t>
      </w:r>
      <w:proofErr w:type="spellEnd"/>
      <w:r w:rsidRPr="0004650F">
        <w:rPr>
          <w:sz w:val="28"/>
          <w:szCs w:val="28"/>
        </w:rPr>
        <w:t xml:space="preserve">, </w:t>
      </w:r>
      <w:proofErr w:type="spellStart"/>
      <w:r w:rsidRPr="0004650F">
        <w:rPr>
          <w:sz w:val="28"/>
          <w:szCs w:val="28"/>
        </w:rPr>
        <w:t>А.Г.Антонов</w:t>
      </w:r>
      <w:proofErr w:type="spellEnd"/>
      <w:r w:rsidRPr="0004650F">
        <w:rPr>
          <w:sz w:val="28"/>
          <w:szCs w:val="28"/>
        </w:rPr>
        <w:t xml:space="preserve"> и др. М.: «</w:t>
      </w:r>
      <w:proofErr w:type="spellStart"/>
      <w:r w:rsidRPr="0004650F">
        <w:rPr>
          <w:sz w:val="28"/>
          <w:szCs w:val="28"/>
        </w:rPr>
        <w:t>Литтера</w:t>
      </w:r>
      <w:proofErr w:type="spellEnd"/>
      <w:r w:rsidRPr="0004650F">
        <w:rPr>
          <w:sz w:val="28"/>
          <w:szCs w:val="28"/>
        </w:rPr>
        <w:t xml:space="preserve">», 2007. – 1152с. 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04650F">
        <w:rPr>
          <w:sz w:val="28"/>
          <w:szCs w:val="28"/>
        </w:rPr>
        <w:lastRenderedPageBreak/>
        <w:t xml:space="preserve">Елисеев О.М., </w:t>
      </w:r>
      <w:proofErr w:type="spellStart"/>
      <w:r w:rsidRPr="0004650F">
        <w:rPr>
          <w:sz w:val="28"/>
          <w:szCs w:val="28"/>
        </w:rPr>
        <w:t>Шехтман</w:t>
      </w:r>
      <w:proofErr w:type="spellEnd"/>
      <w:r w:rsidRPr="0004650F">
        <w:rPr>
          <w:sz w:val="28"/>
          <w:szCs w:val="28"/>
        </w:rPr>
        <w:t xml:space="preserve"> М.М. Диагностика и лечение болезней сердца, сосудов и почек, 1997. 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04650F">
        <w:rPr>
          <w:sz w:val="28"/>
          <w:szCs w:val="28"/>
        </w:rPr>
        <w:t>Шехтман</w:t>
      </w:r>
      <w:proofErr w:type="spellEnd"/>
      <w:r w:rsidRPr="0004650F">
        <w:rPr>
          <w:sz w:val="28"/>
          <w:szCs w:val="28"/>
        </w:rPr>
        <w:t xml:space="preserve"> М.М. Руководство по </w:t>
      </w:r>
      <w:proofErr w:type="spellStart"/>
      <w:r w:rsidRPr="0004650F">
        <w:rPr>
          <w:sz w:val="28"/>
          <w:szCs w:val="28"/>
        </w:rPr>
        <w:t>экстрагенитальной</w:t>
      </w:r>
      <w:proofErr w:type="spellEnd"/>
      <w:r w:rsidRPr="0004650F">
        <w:rPr>
          <w:sz w:val="28"/>
          <w:szCs w:val="28"/>
        </w:rPr>
        <w:t xml:space="preserve"> патологии у беременных. – М., «Триада-Х», 2008, - 816с. 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04650F">
        <w:rPr>
          <w:sz w:val="28"/>
          <w:szCs w:val="28"/>
        </w:rPr>
        <w:t>Сидельникова</w:t>
      </w:r>
      <w:proofErr w:type="spellEnd"/>
      <w:r w:rsidRPr="0004650F">
        <w:rPr>
          <w:sz w:val="28"/>
          <w:szCs w:val="28"/>
        </w:rPr>
        <w:t xml:space="preserve"> В.М., Антонов А.Г. Преждевременные роды</w:t>
      </w:r>
      <w:proofErr w:type="gramStart"/>
      <w:r w:rsidRPr="0004650F">
        <w:rPr>
          <w:sz w:val="28"/>
          <w:szCs w:val="28"/>
        </w:rPr>
        <w:t>.н</w:t>
      </w:r>
      <w:proofErr w:type="gramEnd"/>
      <w:r w:rsidRPr="0004650F">
        <w:rPr>
          <w:sz w:val="28"/>
          <w:szCs w:val="28"/>
        </w:rPr>
        <w:t xml:space="preserve">едоношенный ребенок. ГЭОТАР-Медиа, 2006. - 454с. </w:t>
      </w:r>
    </w:p>
    <w:p w:rsidR="00337CBB" w:rsidRPr="0004650F" w:rsidRDefault="00337CBB" w:rsidP="004E6757">
      <w:pPr>
        <w:numPr>
          <w:ilvl w:val="0"/>
          <w:numId w:val="3"/>
        </w:numPr>
        <w:tabs>
          <w:tab w:val="clear" w:pos="1077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04650F">
        <w:rPr>
          <w:sz w:val="28"/>
          <w:szCs w:val="28"/>
        </w:rPr>
        <w:t>Сидельникова</w:t>
      </w:r>
      <w:proofErr w:type="spellEnd"/>
      <w:r w:rsidRPr="0004650F">
        <w:rPr>
          <w:sz w:val="28"/>
          <w:szCs w:val="28"/>
        </w:rPr>
        <w:t xml:space="preserve"> В.М., Сухих Г.Т. </w:t>
      </w:r>
      <w:proofErr w:type="spellStart"/>
      <w:r w:rsidRPr="0004650F">
        <w:rPr>
          <w:sz w:val="28"/>
          <w:szCs w:val="28"/>
        </w:rPr>
        <w:t>Невынашивание</w:t>
      </w:r>
      <w:proofErr w:type="spellEnd"/>
      <w:r w:rsidRPr="0004650F">
        <w:rPr>
          <w:sz w:val="28"/>
          <w:szCs w:val="28"/>
        </w:rPr>
        <w:t xml:space="preserve"> беременности. М.:«Медицинское информационное агентство», 2010. – 536с. </w:t>
      </w:r>
    </w:p>
    <w:p w:rsidR="00337CBB" w:rsidRPr="00F41123" w:rsidRDefault="00337CBB" w:rsidP="00337CBB">
      <w:pPr>
        <w:jc w:val="both"/>
        <w:rPr>
          <w:b/>
          <w:sz w:val="28"/>
          <w:szCs w:val="28"/>
        </w:rPr>
      </w:pPr>
      <w:r w:rsidRPr="00F41123">
        <w:rPr>
          <w:b/>
          <w:sz w:val="28"/>
          <w:szCs w:val="28"/>
        </w:rPr>
        <w:t>6.2.Материально-техническое обеспечение</w:t>
      </w:r>
    </w:p>
    <w:p w:rsidR="00337CBB" w:rsidRPr="009347EA" w:rsidRDefault="00337CBB" w:rsidP="00337CBB">
      <w:pPr>
        <w:ind w:firstLine="708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Преподавание дисциплины осуществляется на кафедре акушерства и гинекологии, образовательный процесс обеспечен:</w:t>
      </w:r>
    </w:p>
    <w:p w:rsidR="00337CBB" w:rsidRPr="009347EA" w:rsidRDefault="00337CBB" w:rsidP="00337CBB">
      <w:pPr>
        <w:spacing w:line="360" w:lineRule="exact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1. Наглядные пособия: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- учебные видеофильмы 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оцифрованные фотографии, рисунки, таблицы и схемы алгоритмов ведения для мультимедийной демонстрации и просмотра на персональном компьютере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- архивные истории с различной акушерской патологией 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архивные истории родов</w:t>
      </w:r>
    </w:p>
    <w:p w:rsidR="00337CBB" w:rsidRPr="009347EA" w:rsidRDefault="00337CBB" w:rsidP="00337CBB">
      <w:pPr>
        <w:spacing w:line="360" w:lineRule="exact"/>
        <w:ind w:left="426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архивные истории больных с различной гинекологической патологией</w:t>
      </w:r>
    </w:p>
    <w:p w:rsidR="00337CBB" w:rsidRPr="00B217FE" w:rsidRDefault="00337CBB" w:rsidP="00337CBB">
      <w:pPr>
        <w:jc w:val="both"/>
        <w:rPr>
          <w:sz w:val="16"/>
          <w:szCs w:val="16"/>
        </w:rPr>
      </w:pPr>
    </w:p>
    <w:p w:rsidR="00337CBB" w:rsidRPr="009347EA" w:rsidRDefault="00337CBB" w:rsidP="00337CBB">
      <w:pPr>
        <w:spacing w:line="360" w:lineRule="exact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2. Оборудование: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гинекологический фантом;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акушерский фантом;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кукла;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муляж матки с плацентой;</w:t>
      </w:r>
    </w:p>
    <w:p w:rsidR="00337CBB" w:rsidRPr="009347EA" w:rsidRDefault="00337CBB" w:rsidP="00337CBB">
      <w:pPr>
        <w:spacing w:line="360" w:lineRule="exact"/>
        <w:ind w:left="426" w:hanging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набор инструментов для диагностических манипуляций и оперативных вмешательств в гинекологии;</w:t>
      </w:r>
    </w:p>
    <w:p w:rsidR="00337CBB" w:rsidRPr="009347EA" w:rsidRDefault="00337CBB" w:rsidP="007214B8">
      <w:pPr>
        <w:spacing w:line="360" w:lineRule="exact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3.Технические средства обучения:</w:t>
      </w:r>
    </w:p>
    <w:p w:rsidR="00337CBB" w:rsidRPr="009347EA" w:rsidRDefault="00337CBB" w:rsidP="007214B8">
      <w:pPr>
        <w:spacing w:line="360" w:lineRule="exact"/>
        <w:ind w:left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мультимедийный проектор;</w:t>
      </w:r>
    </w:p>
    <w:p w:rsidR="00337CBB" w:rsidRPr="009347EA" w:rsidRDefault="00337CBB" w:rsidP="007214B8">
      <w:pPr>
        <w:spacing w:line="360" w:lineRule="exact"/>
        <w:ind w:left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- персональный компьютер;</w:t>
      </w:r>
    </w:p>
    <w:p w:rsidR="00337CBB" w:rsidRPr="009347EA" w:rsidRDefault="00337CBB" w:rsidP="007214B8">
      <w:pPr>
        <w:spacing w:line="360" w:lineRule="exact"/>
        <w:ind w:left="284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- </w:t>
      </w:r>
      <w:r w:rsidRPr="009347EA">
        <w:rPr>
          <w:sz w:val="28"/>
          <w:szCs w:val="28"/>
          <w:lang w:val="en-US"/>
        </w:rPr>
        <w:t>LSD</w:t>
      </w:r>
      <w:r w:rsidRPr="009347EA">
        <w:rPr>
          <w:sz w:val="28"/>
          <w:szCs w:val="28"/>
        </w:rPr>
        <w:t xml:space="preserve"> телевизор с большой диагональю.</w:t>
      </w:r>
    </w:p>
    <w:p w:rsidR="00337CBB" w:rsidRPr="00330BFE" w:rsidRDefault="00337CBB" w:rsidP="00337CBB">
      <w:pPr>
        <w:jc w:val="both"/>
        <w:rPr>
          <w:sz w:val="16"/>
          <w:szCs w:val="16"/>
        </w:rPr>
      </w:pPr>
    </w:p>
    <w:p w:rsidR="008F5CFD" w:rsidRDefault="008F5CFD" w:rsidP="00337CBB">
      <w:pPr>
        <w:jc w:val="both"/>
        <w:rPr>
          <w:b/>
          <w:sz w:val="16"/>
          <w:szCs w:val="16"/>
        </w:rPr>
      </w:pPr>
    </w:p>
    <w:p w:rsidR="00600DA6" w:rsidRPr="00600DA6" w:rsidRDefault="00F16E6E" w:rsidP="00600DA6">
      <w:pPr>
        <w:jc w:val="both"/>
        <w:rPr>
          <w:sz w:val="44"/>
          <w:szCs w:val="28"/>
        </w:rPr>
      </w:pPr>
      <w:proofErr w:type="spellStart"/>
      <w:r>
        <w:rPr>
          <w:b/>
          <w:sz w:val="28"/>
          <w:szCs w:val="28"/>
          <w:lang w:val="ky-KG"/>
        </w:rPr>
        <w:t>Политика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  <w:lang w:val="ky-KG"/>
        </w:rPr>
        <w:t>выставления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  <w:lang w:val="ky-KG"/>
        </w:rPr>
        <w:t>баллов</w:t>
      </w:r>
      <w:proofErr w:type="spellEnd"/>
      <w:r>
        <w:rPr>
          <w:b/>
          <w:sz w:val="28"/>
          <w:szCs w:val="28"/>
          <w:lang w:val="ky-KG"/>
        </w:rPr>
        <w:t xml:space="preserve"> (</w:t>
      </w:r>
      <w:proofErr w:type="spellStart"/>
      <w:r>
        <w:rPr>
          <w:b/>
          <w:sz w:val="28"/>
          <w:szCs w:val="28"/>
          <w:lang w:val="ky-KG"/>
        </w:rPr>
        <w:t>критерии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  <w:lang w:val="ky-KG"/>
        </w:rPr>
        <w:t>оценки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  <w:lang w:val="ky-KG"/>
        </w:rPr>
        <w:t>знаний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  <w:lang w:val="ky-KG"/>
        </w:rPr>
        <w:t>студентов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  <w:lang w:val="ky-KG"/>
        </w:rPr>
        <w:t>на</w:t>
      </w:r>
      <w:proofErr w:type="spellEnd"/>
      <w:r>
        <w:rPr>
          <w:b/>
          <w:sz w:val="28"/>
          <w:szCs w:val="28"/>
          <w:lang w:val="ky-KG"/>
        </w:rPr>
        <w:t xml:space="preserve"> </w:t>
      </w:r>
      <w:proofErr w:type="spellStart"/>
      <w:r>
        <w:rPr>
          <w:b/>
          <w:sz w:val="28"/>
          <w:szCs w:val="28"/>
          <w:lang w:val="ky-KG"/>
        </w:rPr>
        <w:t>экзамене</w:t>
      </w:r>
      <w:proofErr w:type="spellEnd"/>
      <w:r>
        <w:rPr>
          <w:b/>
          <w:sz w:val="28"/>
          <w:szCs w:val="28"/>
          <w:lang w:val="ky-KG"/>
        </w:rPr>
        <w:t>)</w:t>
      </w:r>
      <w:r w:rsidR="00600DA6" w:rsidRPr="00600DA6">
        <w:rPr>
          <w:b/>
          <w:sz w:val="28"/>
          <w:szCs w:val="28"/>
        </w:rPr>
        <w:br/>
      </w:r>
      <w:r w:rsidR="00600DA6" w:rsidRPr="00600DA6">
        <w:rPr>
          <w:sz w:val="24"/>
          <w:szCs w:val="16"/>
        </w:rPr>
        <w:t xml:space="preserve">Выставление оценок на экзаменах осуществляется </w:t>
      </w:r>
      <w:r w:rsidR="00600DA6">
        <w:rPr>
          <w:sz w:val="24"/>
          <w:szCs w:val="16"/>
        </w:rPr>
        <w:t xml:space="preserve">на основе принципов </w:t>
      </w:r>
      <w:proofErr w:type="spellStart"/>
      <w:r w:rsidR="00600DA6">
        <w:rPr>
          <w:sz w:val="24"/>
          <w:szCs w:val="16"/>
        </w:rPr>
        <w:t>объективнос</w:t>
      </w:r>
      <w:r w:rsidR="00600DA6">
        <w:rPr>
          <w:sz w:val="24"/>
          <w:szCs w:val="16"/>
          <w:lang w:val="ky-KG"/>
        </w:rPr>
        <w:t>ти</w:t>
      </w:r>
      <w:proofErr w:type="spellEnd"/>
      <w:r w:rsidR="00600DA6" w:rsidRPr="00600DA6">
        <w:rPr>
          <w:sz w:val="24"/>
          <w:szCs w:val="16"/>
        </w:rPr>
        <w:t xml:space="preserve"> справедливости, всестороннего анализа качества знаний студентов, и других положений способствующих повышению надежности оценки знаний обучающихся и устранений субъективных факторов.</w:t>
      </w:r>
    </w:p>
    <w:p w:rsidR="00600DA6" w:rsidRDefault="00600DA6" w:rsidP="00600DA6">
      <w:pPr>
        <w:rPr>
          <w:b/>
          <w:sz w:val="16"/>
          <w:szCs w:val="16"/>
        </w:rPr>
      </w:pPr>
      <w:r w:rsidRPr="00600DA6">
        <w:rPr>
          <w:sz w:val="24"/>
          <w:szCs w:val="16"/>
        </w:rPr>
        <w:t xml:space="preserve">Оценка знаний студентов осуществляется по 100 балльной системе следующим </w:t>
      </w:r>
      <w:r>
        <w:rPr>
          <w:sz w:val="24"/>
          <w:szCs w:val="16"/>
        </w:rPr>
        <w:t>образом</w:t>
      </w:r>
      <w:r>
        <w:rPr>
          <w:sz w:val="24"/>
          <w:szCs w:val="16"/>
          <w:lang w:val="ky-KG"/>
        </w:rPr>
        <w:t>:</w:t>
      </w:r>
      <w:r>
        <w:rPr>
          <w:sz w:val="24"/>
          <w:szCs w:val="16"/>
          <w:lang w:val="ky-KG"/>
        </w:rPr>
        <w:br/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1979"/>
        <w:gridCol w:w="2981"/>
        <w:gridCol w:w="3025"/>
      </w:tblGrid>
      <w:tr w:rsidR="00600DA6" w:rsidRPr="00600DA6" w:rsidTr="00600DA6">
        <w:trPr>
          <w:trHeight w:val="720"/>
          <w:jc w:val="center"/>
        </w:trPr>
        <w:tc>
          <w:tcPr>
            <w:tcW w:w="1937" w:type="dxa"/>
            <w:shd w:val="clear" w:color="auto" w:fill="FFFFFF"/>
            <w:vAlign w:val="center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 w:rsidRPr="00600DA6">
              <w:rPr>
                <w:b/>
                <w:bCs/>
                <w:sz w:val="24"/>
                <w:szCs w:val="16"/>
                <w:lang w:val="ky-KG" w:bidi="ru-RU"/>
              </w:rPr>
              <w:t xml:space="preserve">Рейтинг </w:t>
            </w:r>
            <w:r w:rsidRPr="00600DA6">
              <w:rPr>
                <w:sz w:val="24"/>
                <w:szCs w:val="16"/>
                <w:lang w:val="ky-KG" w:bidi="ru-RU"/>
              </w:rPr>
              <w:t>(</w:t>
            </w:r>
            <w:proofErr w:type="spellStart"/>
            <w:r w:rsidRPr="00600DA6">
              <w:rPr>
                <w:sz w:val="24"/>
                <w:szCs w:val="16"/>
                <w:lang w:val="ky-KG" w:bidi="ru-RU"/>
              </w:rPr>
              <w:t>балл</w:t>
            </w:r>
            <w:proofErr w:type="spellEnd"/>
            <w:r w:rsidRPr="00600DA6">
              <w:rPr>
                <w:sz w:val="24"/>
                <w:szCs w:val="16"/>
                <w:lang w:val="ky-KG" w:bidi="ru-RU"/>
              </w:rPr>
              <w:t>);</w:t>
            </w:r>
          </w:p>
        </w:tc>
        <w:tc>
          <w:tcPr>
            <w:tcW w:w="1979" w:type="dxa"/>
            <w:shd w:val="clear" w:color="auto" w:fill="FFFFFF"/>
            <w:vAlign w:val="bottom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 w:rsidRPr="00600DA6">
              <w:rPr>
                <w:sz w:val="24"/>
                <w:szCs w:val="16"/>
                <w:lang w:val="ky-KG" w:bidi="ru-RU"/>
              </w:rPr>
              <w:t>Буквенная</w:t>
            </w:r>
            <w:proofErr w:type="spellEnd"/>
          </w:p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система</w:t>
            </w:r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Цифровой</w:t>
            </w:r>
            <w:proofErr w:type="spellEnd"/>
            <w:r>
              <w:rPr>
                <w:sz w:val="24"/>
                <w:szCs w:val="16"/>
                <w:lang w:val="ky-KG" w:bidi="ru-RU"/>
              </w:rPr>
              <w:t xml:space="preserve"> эквивалент </w:t>
            </w:r>
            <w:proofErr w:type="spellStart"/>
            <w:r>
              <w:rPr>
                <w:sz w:val="24"/>
                <w:szCs w:val="16"/>
                <w:lang w:val="ky-KG" w:bidi="ru-RU"/>
              </w:rPr>
              <w:t>по</w:t>
            </w:r>
            <w:proofErr w:type="spellEnd"/>
            <w:r>
              <w:rPr>
                <w:sz w:val="24"/>
                <w:szCs w:val="16"/>
                <w:lang w:val="ky-KG" w:bidi="ru-RU"/>
              </w:rPr>
              <w:t xml:space="preserve"> </w:t>
            </w:r>
            <w:proofErr w:type="spellStart"/>
            <w:r>
              <w:rPr>
                <w:sz w:val="24"/>
                <w:szCs w:val="16"/>
                <w:lang w:val="ky-KG" w:bidi="ru-RU"/>
              </w:rPr>
              <w:t>системе</w:t>
            </w:r>
            <w:proofErr w:type="spellEnd"/>
            <w:r>
              <w:rPr>
                <w:sz w:val="24"/>
                <w:szCs w:val="16"/>
                <w:lang w:val="ky-KG" w:bidi="ru-RU"/>
              </w:rPr>
              <w:t xml:space="preserve"> </w:t>
            </w:r>
            <w:r>
              <w:rPr>
                <w:sz w:val="24"/>
                <w:szCs w:val="16"/>
                <w:lang w:val="en-US" w:bidi="ru-RU"/>
              </w:rPr>
              <w:t>GPA</w:t>
            </w:r>
          </w:p>
        </w:tc>
        <w:tc>
          <w:tcPr>
            <w:tcW w:w="3025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Традиционная</w:t>
            </w:r>
            <w:proofErr w:type="spellEnd"/>
            <w:r>
              <w:rPr>
                <w:sz w:val="24"/>
                <w:szCs w:val="16"/>
                <w:lang w:val="ky-KG" w:bidi="ru-RU"/>
              </w:rPr>
              <w:t xml:space="preserve"> система</w:t>
            </w:r>
          </w:p>
        </w:tc>
      </w:tr>
      <w:tr w:rsidR="00600DA6" w:rsidRPr="00600DA6" w:rsidTr="00600DA6">
        <w:trPr>
          <w:trHeight w:hRule="exact" w:val="367"/>
          <w:jc w:val="center"/>
        </w:trPr>
        <w:tc>
          <w:tcPr>
            <w:tcW w:w="1937" w:type="dxa"/>
            <w:shd w:val="clear" w:color="auto" w:fill="FFFFFF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87-100</w:t>
            </w:r>
            <w:r w:rsidRPr="00600DA6">
              <w:rPr>
                <w:sz w:val="24"/>
                <w:szCs w:val="16"/>
                <w:lang w:val="ky-KG" w:bidi="ru-RU"/>
              </w:rPr>
              <w:tab/>
            </w:r>
          </w:p>
        </w:tc>
        <w:tc>
          <w:tcPr>
            <w:tcW w:w="1979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А</w:t>
            </w:r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4,0</w:t>
            </w:r>
          </w:p>
        </w:tc>
        <w:tc>
          <w:tcPr>
            <w:tcW w:w="3025" w:type="dxa"/>
            <w:shd w:val="clear" w:color="auto" w:fill="FFFFFF"/>
            <w:vAlign w:val="center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Отлично</w:t>
            </w:r>
            <w:proofErr w:type="spellEnd"/>
          </w:p>
        </w:tc>
      </w:tr>
      <w:tr w:rsidR="00600DA6" w:rsidRPr="00600DA6" w:rsidTr="00600DA6">
        <w:trPr>
          <w:trHeight w:hRule="exact" w:val="360"/>
          <w:jc w:val="center"/>
        </w:trPr>
        <w:tc>
          <w:tcPr>
            <w:tcW w:w="1937" w:type="dxa"/>
            <w:shd w:val="clear" w:color="auto" w:fill="FFFFFF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  <w:r w:rsidRPr="00600DA6">
              <w:rPr>
                <w:i/>
                <w:iCs/>
                <w:sz w:val="24"/>
                <w:szCs w:val="16"/>
                <w:lang w:val="ky-KG" w:bidi="ru-RU"/>
              </w:rPr>
              <w:t>80-</w:t>
            </w:r>
            <w:r w:rsidRPr="00600DA6">
              <w:rPr>
                <w:sz w:val="24"/>
                <w:szCs w:val="16"/>
                <w:lang w:val="ky-KG" w:bidi="ru-RU"/>
              </w:rPr>
              <w:t xml:space="preserve"> 86</w:t>
            </w:r>
          </w:p>
        </w:tc>
        <w:tc>
          <w:tcPr>
            <w:tcW w:w="1979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 w:rsidRPr="00600DA6">
              <w:rPr>
                <w:sz w:val="24"/>
                <w:szCs w:val="16"/>
                <w:lang w:val="ky-KG" w:bidi="ru-RU"/>
              </w:rPr>
              <w:t>В</w:t>
            </w:r>
            <w:proofErr w:type="spellEnd"/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>
              <w:rPr>
                <w:sz w:val="24"/>
                <w:szCs w:val="16"/>
                <w:lang w:val="ky-KG" w:bidi="ru-RU"/>
              </w:rPr>
              <w:t>3,</w:t>
            </w:r>
            <w:r w:rsidRPr="00600DA6">
              <w:rPr>
                <w:sz w:val="24"/>
                <w:szCs w:val="16"/>
                <w:lang w:val="ky-KG" w:bidi="ru-RU"/>
              </w:rPr>
              <w:t>33</w:t>
            </w:r>
          </w:p>
        </w:tc>
        <w:tc>
          <w:tcPr>
            <w:tcW w:w="3025" w:type="dxa"/>
            <w:vMerge w:val="restart"/>
            <w:shd w:val="clear" w:color="auto" w:fill="FFFFFF"/>
            <w:vAlign w:val="center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Хорошо</w:t>
            </w:r>
            <w:proofErr w:type="spellEnd"/>
          </w:p>
        </w:tc>
      </w:tr>
      <w:tr w:rsidR="00600DA6" w:rsidRPr="00600DA6" w:rsidTr="00600DA6">
        <w:trPr>
          <w:trHeight w:hRule="exact" w:val="353"/>
          <w:jc w:val="center"/>
        </w:trPr>
        <w:tc>
          <w:tcPr>
            <w:tcW w:w="1937" w:type="dxa"/>
            <w:shd w:val="clear" w:color="auto" w:fill="FFFFFF"/>
            <w:vAlign w:val="bottom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74-79</w:t>
            </w:r>
          </w:p>
        </w:tc>
        <w:tc>
          <w:tcPr>
            <w:tcW w:w="1979" w:type="dxa"/>
            <w:shd w:val="clear" w:color="auto" w:fill="FFFFFF"/>
            <w:vAlign w:val="bottom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С</w:t>
            </w:r>
            <w:proofErr w:type="spellEnd"/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>
              <w:rPr>
                <w:sz w:val="24"/>
                <w:szCs w:val="16"/>
                <w:lang w:val="ky-KG" w:bidi="ru-RU"/>
              </w:rPr>
              <w:t>3,0</w:t>
            </w:r>
          </w:p>
        </w:tc>
        <w:tc>
          <w:tcPr>
            <w:tcW w:w="3025" w:type="dxa"/>
            <w:vMerge/>
            <w:shd w:val="clear" w:color="auto" w:fill="FFFFFF"/>
            <w:vAlign w:val="center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</w:p>
        </w:tc>
      </w:tr>
      <w:tr w:rsidR="00600DA6" w:rsidRPr="00600DA6" w:rsidTr="00600DA6">
        <w:trPr>
          <w:trHeight w:hRule="exact" w:val="374"/>
          <w:jc w:val="center"/>
        </w:trPr>
        <w:tc>
          <w:tcPr>
            <w:tcW w:w="1937" w:type="dxa"/>
            <w:shd w:val="clear" w:color="auto" w:fill="FFFFFF"/>
            <w:vAlign w:val="bottom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69 -73</w:t>
            </w:r>
          </w:p>
        </w:tc>
        <w:tc>
          <w:tcPr>
            <w:tcW w:w="1979" w:type="dxa"/>
            <w:shd w:val="clear" w:color="auto" w:fill="FFFFFF"/>
            <w:vAlign w:val="bottom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Д</w:t>
            </w:r>
            <w:proofErr w:type="spellEnd"/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>
              <w:rPr>
                <w:sz w:val="24"/>
                <w:szCs w:val="16"/>
                <w:lang w:val="ky-KG" w:bidi="ru-RU"/>
              </w:rPr>
              <w:t>2,</w:t>
            </w:r>
            <w:r w:rsidRPr="00600DA6">
              <w:rPr>
                <w:sz w:val="24"/>
                <w:szCs w:val="16"/>
                <w:lang w:val="ky-KG" w:bidi="ru-RU"/>
              </w:rPr>
              <w:t>33</w:t>
            </w:r>
          </w:p>
        </w:tc>
        <w:tc>
          <w:tcPr>
            <w:tcW w:w="3025" w:type="dxa"/>
            <w:vMerge w:val="restart"/>
            <w:shd w:val="clear" w:color="auto" w:fill="FFFFFF"/>
            <w:vAlign w:val="center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Удовлетворительно</w:t>
            </w:r>
            <w:proofErr w:type="spellEnd"/>
          </w:p>
        </w:tc>
      </w:tr>
      <w:tr w:rsidR="00600DA6" w:rsidRPr="00600DA6" w:rsidTr="00600DA6">
        <w:trPr>
          <w:trHeight w:hRule="exact" w:val="353"/>
          <w:jc w:val="center"/>
        </w:trPr>
        <w:tc>
          <w:tcPr>
            <w:tcW w:w="1937" w:type="dxa"/>
            <w:shd w:val="clear" w:color="auto" w:fill="FFFFFF"/>
            <w:vAlign w:val="center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61-68</w:t>
            </w:r>
          </w:p>
        </w:tc>
        <w:tc>
          <w:tcPr>
            <w:tcW w:w="1979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 w:rsidRPr="00600DA6">
              <w:rPr>
                <w:sz w:val="24"/>
                <w:szCs w:val="16"/>
                <w:lang w:val="ky-KG" w:bidi="ru-RU"/>
              </w:rPr>
              <w:t>Е</w:t>
            </w:r>
            <w:proofErr w:type="spellEnd"/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>
              <w:rPr>
                <w:sz w:val="24"/>
                <w:szCs w:val="16"/>
                <w:lang w:val="ky-KG" w:bidi="ru-RU"/>
              </w:rPr>
              <w:t>2,0</w:t>
            </w:r>
          </w:p>
        </w:tc>
        <w:tc>
          <w:tcPr>
            <w:tcW w:w="3025" w:type="dxa"/>
            <w:vMerge/>
            <w:shd w:val="clear" w:color="auto" w:fill="FFFFFF"/>
            <w:vAlign w:val="center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</w:p>
        </w:tc>
      </w:tr>
      <w:tr w:rsidR="00600DA6" w:rsidRPr="00600DA6" w:rsidTr="00600DA6">
        <w:trPr>
          <w:trHeight w:hRule="exact" w:val="389"/>
          <w:jc w:val="center"/>
        </w:trPr>
        <w:tc>
          <w:tcPr>
            <w:tcW w:w="1937" w:type="dxa"/>
            <w:shd w:val="clear" w:color="auto" w:fill="FFFFFF"/>
            <w:vAlign w:val="bottom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>31-60</w:t>
            </w:r>
          </w:p>
        </w:tc>
        <w:tc>
          <w:tcPr>
            <w:tcW w:w="1979" w:type="dxa"/>
            <w:shd w:val="clear" w:color="auto" w:fill="FFFFFF"/>
            <w:vAlign w:val="bottom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en-US"/>
              </w:rPr>
              <w:t>FX</w:t>
            </w:r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>
              <w:rPr>
                <w:sz w:val="24"/>
                <w:szCs w:val="16"/>
                <w:lang w:val="ky-KG" w:bidi="ru-RU"/>
              </w:rPr>
              <w:t>0</w:t>
            </w:r>
          </w:p>
        </w:tc>
        <w:tc>
          <w:tcPr>
            <w:tcW w:w="3025" w:type="dxa"/>
            <w:vMerge w:val="restart"/>
            <w:shd w:val="clear" w:color="auto" w:fill="FFFFFF"/>
            <w:vAlign w:val="center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proofErr w:type="spellStart"/>
            <w:r>
              <w:rPr>
                <w:sz w:val="24"/>
                <w:szCs w:val="16"/>
                <w:lang w:val="ky-KG" w:bidi="ru-RU"/>
              </w:rPr>
              <w:t>Неудовлетворительно</w:t>
            </w:r>
            <w:proofErr w:type="spellEnd"/>
          </w:p>
        </w:tc>
      </w:tr>
      <w:tr w:rsidR="00600DA6" w:rsidRPr="00600DA6" w:rsidTr="00600DA6">
        <w:trPr>
          <w:trHeight w:hRule="exact" w:val="439"/>
          <w:jc w:val="center"/>
        </w:trPr>
        <w:tc>
          <w:tcPr>
            <w:tcW w:w="1937" w:type="dxa"/>
            <w:shd w:val="clear" w:color="auto" w:fill="FFFFFF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ru-RU"/>
              </w:rPr>
              <w:t xml:space="preserve">0 </w:t>
            </w:r>
            <w:r>
              <w:rPr>
                <w:sz w:val="24"/>
                <w:szCs w:val="16"/>
                <w:lang w:val="ky-KG" w:bidi="ru-RU"/>
              </w:rPr>
              <w:t>- 30</w:t>
            </w:r>
          </w:p>
        </w:tc>
        <w:tc>
          <w:tcPr>
            <w:tcW w:w="1979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 w:rsidRPr="00600DA6">
              <w:rPr>
                <w:sz w:val="24"/>
                <w:szCs w:val="16"/>
                <w:lang w:val="ky-KG" w:bidi="en-US"/>
              </w:rPr>
              <w:t>F</w:t>
            </w:r>
          </w:p>
        </w:tc>
        <w:tc>
          <w:tcPr>
            <w:tcW w:w="2981" w:type="dxa"/>
            <w:shd w:val="clear" w:color="auto" w:fill="FFFFFF"/>
          </w:tcPr>
          <w:p w:rsidR="00600DA6" w:rsidRPr="00600DA6" w:rsidRDefault="00600DA6" w:rsidP="00600DA6">
            <w:pPr>
              <w:jc w:val="center"/>
              <w:rPr>
                <w:sz w:val="24"/>
                <w:szCs w:val="16"/>
                <w:lang w:val="ky-KG" w:bidi="ru-RU"/>
              </w:rPr>
            </w:pPr>
            <w:r>
              <w:rPr>
                <w:sz w:val="24"/>
                <w:szCs w:val="16"/>
                <w:lang w:val="ky-KG" w:bidi="ru-RU"/>
              </w:rPr>
              <w:t>0</w:t>
            </w:r>
          </w:p>
        </w:tc>
        <w:tc>
          <w:tcPr>
            <w:tcW w:w="3025" w:type="dxa"/>
            <w:vMerge/>
            <w:shd w:val="clear" w:color="auto" w:fill="FFFFFF"/>
          </w:tcPr>
          <w:p w:rsidR="00600DA6" w:rsidRPr="00600DA6" w:rsidRDefault="00600DA6" w:rsidP="00600DA6">
            <w:pPr>
              <w:rPr>
                <w:sz w:val="24"/>
                <w:szCs w:val="16"/>
                <w:lang w:val="ky-KG" w:bidi="ru-RU"/>
              </w:rPr>
            </w:pPr>
          </w:p>
        </w:tc>
      </w:tr>
    </w:tbl>
    <w:p w:rsidR="00600DA6" w:rsidRDefault="00600DA6" w:rsidP="00600DA6">
      <w:pPr>
        <w:rPr>
          <w:b/>
          <w:sz w:val="16"/>
          <w:szCs w:val="16"/>
          <w:lang w:val="ky-KG"/>
        </w:rPr>
      </w:pP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b/>
          <w:sz w:val="28"/>
          <w:szCs w:val="16"/>
        </w:rPr>
        <w:t xml:space="preserve">Оценивание </w:t>
      </w:r>
      <w:r w:rsidRPr="00600DA6">
        <w:rPr>
          <w:sz w:val="28"/>
          <w:szCs w:val="16"/>
        </w:rPr>
        <w:t>- это завершающий этап учебной деятельности студента, направленный на определение успешности обучения.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b/>
          <w:sz w:val="28"/>
          <w:szCs w:val="16"/>
        </w:rPr>
        <w:t>Оценка по дисциплине</w:t>
      </w:r>
      <w:r w:rsidRPr="00600DA6">
        <w:rPr>
          <w:sz w:val="28"/>
          <w:szCs w:val="16"/>
        </w:rPr>
        <w:t xml:space="preserve">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b/>
          <w:sz w:val="28"/>
          <w:szCs w:val="16"/>
        </w:rPr>
        <w:t>Оценка за модуль</w:t>
      </w:r>
      <w:r w:rsidRPr="00600DA6">
        <w:rPr>
          <w:sz w:val="28"/>
          <w:szCs w:val="16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600DA6" w:rsidRPr="00600DA6" w:rsidRDefault="00600DA6" w:rsidP="00600DA6">
      <w:pPr>
        <w:rPr>
          <w:b/>
          <w:sz w:val="28"/>
          <w:szCs w:val="16"/>
          <w:u w:val="single"/>
        </w:rPr>
      </w:pPr>
      <w:r w:rsidRPr="00600DA6">
        <w:rPr>
          <w:b/>
          <w:sz w:val="28"/>
          <w:szCs w:val="16"/>
          <w:u w:val="single"/>
        </w:rPr>
        <w:t>I.</w:t>
      </w:r>
      <w:r w:rsidRPr="00600DA6">
        <w:rPr>
          <w:b/>
          <w:sz w:val="28"/>
          <w:szCs w:val="16"/>
          <w:u w:val="single"/>
        </w:rPr>
        <w:tab/>
        <w:t>Оценивание модуля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15 баллов, в том числе за текущую учебную деятельность - 10 баллов, по результатам рубежного контроля - 5 баллов.</w:t>
      </w:r>
    </w:p>
    <w:p w:rsidR="00600DA6" w:rsidRPr="00600DA6" w:rsidRDefault="00600DA6" w:rsidP="00600DA6">
      <w:pPr>
        <w:ind w:firstLine="708"/>
        <w:rPr>
          <w:b/>
          <w:sz w:val="28"/>
          <w:szCs w:val="16"/>
          <w:u w:val="single"/>
        </w:rPr>
      </w:pPr>
      <w:r w:rsidRPr="00600DA6">
        <w:rPr>
          <w:b/>
          <w:sz w:val="28"/>
          <w:szCs w:val="16"/>
          <w:u w:val="single"/>
        </w:rPr>
        <w:t>А) Оценивание текущей учебной деятельности.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lastRenderedPageBreak/>
        <w:t xml:space="preserve">При оценивании усвоения каждой темы модуля студенту выставляются баллы за </w:t>
      </w:r>
      <w:r w:rsidRPr="00600DA6">
        <w:rPr>
          <w:b/>
          <w:sz w:val="28"/>
          <w:szCs w:val="16"/>
        </w:rPr>
        <w:t>посещаемость</w:t>
      </w:r>
      <w:r w:rsidRPr="00600DA6">
        <w:rPr>
          <w:sz w:val="28"/>
          <w:szCs w:val="16"/>
        </w:rPr>
        <w:t xml:space="preserve"> и за сдачу </w:t>
      </w:r>
      <w:r w:rsidRPr="00600DA6">
        <w:rPr>
          <w:b/>
          <w:sz w:val="28"/>
          <w:szCs w:val="16"/>
        </w:rPr>
        <w:t>контрольных работ</w:t>
      </w:r>
      <w:r w:rsidRPr="00600DA6">
        <w:rPr>
          <w:sz w:val="28"/>
          <w:szCs w:val="16"/>
        </w:rPr>
        <w:t>. При этом учитываются все виды работ, предусмотренные методической разработкой для изучения темы.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b/>
          <w:sz w:val="28"/>
          <w:szCs w:val="16"/>
        </w:rPr>
        <w:t>Б) Рубежный контроль (коллоквиум)</w:t>
      </w:r>
      <w:r w:rsidRPr="00600DA6">
        <w:rPr>
          <w:sz w:val="28"/>
          <w:szCs w:val="16"/>
        </w:rPr>
        <w:t xml:space="preserve"> смысловых модулей проходит в два этапа: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>•</w:t>
      </w:r>
      <w:r w:rsidRPr="00600DA6">
        <w:rPr>
          <w:sz w:val="28"/>
          <w:szCs w:val="16"/>
        </w:rPr>
        <w:tab/>
        <w:t xml:space="preserve"> устное собеседование.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>•</w:t>
      </w:r>
      <w:r w:rsidRPr="00600DA6">
        <w:rPr>
          <w:sz w:val="28"/>
          <w:szCs w:val="16"/>
        </w:rPr>
        <w:tab/>
        <w:t xml:space="preserve"> письменный или компьютерный тестовый контроль;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>Студентам разрешено пересдавать только неудовлетворительные опенки, положительные оценки не пересдаются.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>Оценивание внеаудиторной работы студентов.</w:t>
      </w:r>
    </w:p>
    <w:p w:rsidR="00600DA6" w:rsidRPr="00600DA6" w:rsidRDefault="00600DA6" w:rsidP="00600DA6">
      <w:pPr>
        <w:rPr>
          <w:sz w:val="28"/>
          <w:szCs w:val="16"/>
          <w:lang w:val="ky-KG"/>
        </w:rPr>
      </w:pPr>
      <w:r w:rsidRPr="00600DA6">
        <w:rPr>
          <w:sz w:val="28"/>
          <w:szCs w:val="16"/>
        </w:rPr>
        <w:t xml:space="preserve">А) Оценивание самостоятельной работы студентов. </w:t>
      </w:r>
      <w:r>
        <w:rPr>
          <w:sz w:val="28"/>
          <w:szCs w:val="16"/>
          <w:lang w:val="ky-KG"/>
        </w:rPr>
        <w:br/>
      </w:r>
      <w:r w:rsidRPr="00600DA6">
        <w:rPr>
          <w:sz w:val="28"/>
          <w:szCs w:val="16"/>
        </w:rPr>
        <w:t xml:space="preserve">Самостоятельная работа студентов, которая предусмотрена по теме наряду с </w:t>
      </w:r>
      <w:r w:rsidRPr="00600DA6">
        <w:rPr>
          <w:sz w:val="28"/>
          <w:szCs w:val="16"/>
        </w:rPr>
        <w:lastRenderedPageBreak/>
        <w:t>аудиторной работой, оценивается во время текущег</w:t>
      </w:r>
      <w:r>
        <w:rPr>
          <w:sz w:val="28"/>
          <w:szCs w:val="16"/>
        </w:rPr>
        <w:t xml:space="preserve">о контроля на соответствующем </w:t>
      </w:r>
      <w:proofErr w:type="spellStart"/>
      <w:r>
        <w:rPr>
          <w:sz w:val="28"/>
          <w:szCs w:val="16"/>
          <w:lang w:val="ky-KG"/>
        </w:rPr>
        <w:t>практическом</w:t>
      </w:r>
      <w:proofErr w:type="spellEnd"/>
      <w:r>
        <w:rPr>
          <w:sz w:val="28"/>
          <w:szCs w:val="16"/>
          <w:lang w:val="ky-KG"/>
        </w:rPr>
        <w:t xml:space="preserve"> </w:t>
      </w:r>
      <w:r w:rsidRPr="00600DA6">
        <w:rPr>
          <w:sz w:val="28"/>
          <w:szCs w:val="16"/>
        </w:rPr>
        <w:t>занятии. Уровень усвоения тем, которые выносятся лишь на самостоятельную работу, оценива</w:t>
      </w:r>
      <w:r>
        <w:rPr>
          <w:sz w:val="28"/>
          <w:szCs w:val="16"/>
        </w:rPr>
        <w:t>ются на рубежном контроле.</w:t>
      </w:r>
    </w:p>
    <w:p w:rsidR="00600DA6" w:rsidRPr="00600DA6" w:rsidRDefault="00600DA6" w:rsidP="00600DA6">
      <w:pPr>
        <w:ind w:firstLine="708"/>
        <w:rPr>
          <w:b/>
          <w:sz w:val="28"/>
          <w:szCs w:val="16"/>
        </w:rPr>
      </w:pPr>
      <w:r w:rsidRPr="00600DA6">
        <w:rPr>
          <w:b/>
          <w:sz w:val="28"/>
          <w:szCs w:val="16"/>
        </w:rPr>
        <w:t>Б) Оценивание индивидуальной работы (задания) студента.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 xml:space="preserve">Студенты (по желанию) могут выбрать одно из индивидуальных заданий по </w:t>
      </w:r>
      <w:r>
        <w:rPr>
          <w:sz w:val="28"/>
          <w:szCs w:val="16"/>
        </w:rPr>
        <w:t>теме модуля</w:t>
      </w:r>
      <w:r>
        <w:rPr>
          <w:sz w:val="28"/>
          <w:szCs w:val="16"/>
          <w:lang w:val="ky-KG"/>
        </w:rPr>
        <w:t>.</w:t>
      </w:r>
      <w:r>
        <w:rPr>
          <w:sz w:val="28"/>
          <w:szCs w:val="16"/>
        </w:rPr>
        <w:t xml:space="preserve"> Это может быть У</w:t>
      </w:r>
      <w:proofErr w:type="spellStart"/>
      <w:r>
        <w:rPr>
          <w:sz w:val="28"/>
          <w:szCs w:val="16"/>
          <w:lang w:val="ky-KG"/>
        </w:rPr>
        <w:t>И</w:t>
      </w:r>
      <w:proofErr w:type="spellEnd"/>
      <w:r w:rsidRPr="00600DA6">
        <w:rPr>
          <w:sz w:val="28"/>
          <w:szCs w:val="16"/>
        </w:rPr>
        <w:t>РС или НИРС в виде:</w:t>
      </w:r>
    </w:p>
    <w:p w:rsidR="00600DA6" w:rsidRPr="00600DA6" w:rsidRDefault="00600DA6" w:rsidP="004E6757">
      <w:pPr>
        <w:pStyle w:val="a8"/>
        <w:numPr>
          <w:ilvl w:val="0"/>
          <w:numId w:val="8"/>
        </w:numPr>
        <w:rPr>
          <w:sz w:val="28"/>
          <w:szCs w:val="16"/>
        </w:rPr>
      </w:pPr>
      <w:r w:rsidRPr="00600DA6">
        <w:rPr>
          <w:sz w:val="28"/>
          <w:szCs w:val="16"/>
        </w:rPr>
        <w:t>подготовки обзора научной литературы (реферат);</w:t>
      </w:r>
    </w:p>
    <w:p w:rsidR="00600DA6" w:rsidRPr="00600DA6" w:rsidRDefault="00600DA6" w:rsidP="004E6757">
      <w:pPr>
        <w:pStyle w:val="a8"/>
        <w:numPr>
          <w:ilvl w:val="0"/>
          <w:numId w:val="8"/>
        </w:numPr>
        <w:rPr>
          <w:sz w:val="28"/>
          <w:szCs w:val="16"/>
        </w:rPr>
      </w:pPr>
      <w:r w:rsidRPr="00600DA6">
        <w:rPr>
          <w:sz w:val="28"/>
          <w:szCs w:val="16"/>
        </w:rPr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600DA6" w:rsidRPr="00600DA6" w:rsidRDefault="00600DA6" w:rsidP="004E6757">
      <w:pPr>
        <w:pStyle w:val="a8"/>
        <w:numPr>
          <w:ilvl w:val="0"/>
          <w:numId w:val="8"/>
        </w:numPr>
        <w:rPr>
          <w:sz w:val="28"/>
          <w:szCs w:val="16"/>
        </w:rPr>
      </w:pPr>
      <w:r w:rsidRPr="00600DA6">
        <w:rPr>
          <w:sz w:val="28"/>
          <w:szCs w:val="16"/>
        </w:rPr>
        <w:t>проведения научного исследования в рамках студенческого научного кружка</w:t>
      </w:r>
    </w:p>
    <w:p w:rsidR="00600DA6" w:rsidRPr="00600DA6" w:rsidRDefault="00600DA6" w:rsidP="004E6757">
      <w:pPr>
        <w:pStyle w:val="a8"/>
        <w:numPr>
          <w:ilvl w:val="0"/>
          <w:numId w:val="8"/>
        </w:numPr>
        <w:rPr>
          <w:sz w:val="28"/>
          <w:szCs w:val="16"/>
        </w:rPr>
      </w:pPr>
      <w:r w:rsidRPr="00600DA6">
        <w:rPr>
          <w:sz w:val="28"/>
          <w:szCs w:val="16"/>
        </w:rPr>
        <w:t>публикация научных сообщений, доклады на научных конференциях и др.;</w:t>
      </w:r>
    </w:p>
    <w:p w:rsidR="00600DA6" w:rsidRPr="00600DA6" w:rsidRDefault="00600DA6" w:rsidP="004E6757">
      <w:pPr>
        <w:pStyle w:val="a8"/>
        <w:numPr>
          <w:ilvl w:val="0"/>
          <w:numId w:val="8"/>
        </w:numPr>
        <w:rPr>
          <w:sz w:val="28"/>
          <w:szCs w:val="16"/>
        </w:rPr>
      </w:pPr>
      <w:r w:rsidRPr="00600DA6">
        <w:rPr>
          <w:sz w:val="28"/>
          <w:szCs w:val="16"/>
        </w:rPr>
        <w:t>участие в олимпиадах.</w:t>
      </w:r>
    </w:p>
    <w:p w:rsidR="00600DA6" w:rsidRPr="00600DA6" w:rsidRDefault="00600DA6" w:rsidP="00600DA6">
      <w:pPr>
        <w:rPr>
          <w:sz w:val="28"/>
          <w:szCs w:val="16"/>
        </w:rPr>
      </w:pPr>
      <w:r w:rsidRPr="00600DA6">
        <w:rPr>
          <w:sz w:val="28"/>
          <w:szCs w:val="16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600DA6" w:rsidRPr="00600DA6" w:rsidRDefault="00600DA6" w:rsidP="00600DA6">
      <w:pPr>
        <w:ind w:firstLine="708"/>
        <w:rPr>
          <w:b/>
          <w:sz w:val="28"/>
          <w:szCs w:val="16"/>
        </w:rPr>
      </w:pPr>
      <w:r w:rsidRPr="00600DA6">
        <w:rPr>
          <w:b/>
          <w:sz w:val="28"/>
          <w:szCs w:val="16"/>
          <w:lang w:val="en-US"/>
        </w:rPr>
        <w:t>II</w:t>
      </w:r>
      <w:r w:rsidRPr="005E200D">
        <w:rPr>
          <w:b/>
          <w:sz w:val="28"/>
          <w:szCs w:val="16"/>
        </w:rPr>
        <w:t xml:space="preserve">. </w:t>
      </w:r>
      <w:r w:rsidRPr="00600DA6">
        <w:rPr>
          <w:b/>
          <w:sz w:val="28"/>
          <w:szCs w:val="16"/>
        </w:rPr>
        <w:t>Итоговый контроль - экзамен.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00DA6">
        <w:rPr>
          <w:b/>
          <w:sz w:val="28"/>
          <w:szCs w:val="16"/>
        </w:rPr>
        <w:t>не меньшую минимального количества</w:t>
      </w:r>
      <w:r w:rsidRPr="00600DA6">
        <w:rPr>
          <w:sz w:val="28"/>
          <w:szCs w:val="16"/>
        </w:rPr>
        <w:t xml:space="preserve"> (см. бюллетень </w:t>
      </w:r>
      <w:proofErr w:type="spellStart"/>
      <w:r w:rsidRPr="00600DA6">
        <w:rPr>
          <w:sz w:val="28"/>
          <w:szCs w:val="16"/>
        </w:rPr>
        <w:t>ОшГУ</w:t>
      </w:r>
      <w:proofErr w:type="spellEnd"/>
      <w:r w:rsidRPr="00600DA6">
        <w:rPr>
          <w:sz w:val="28"/>
          <w:szCs w:val="16"/>
        </w:rPr>
        <w:t xml:space="preserve"> №19.).</w:t>
      </w:r>
    </w:p>
    <w:p w:rsidR="00600DA6" w:rsidRPr="005E200D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</w:t>
      </w:r>
      <w:r>
        <w:rPr>
          <w:sz w:val="28"/>
          <w:szCs w:val="16"/>
        </w:rPr>
        <w:t>порядке деканатом факультета.</w:t>
      </w:r>
      <w:r>
        <w:rPr>
          <w:sz w:val="28"/>
          <w:szCs w:val="16"/>
        </w:rPr>
        <w:tab/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b/>
          <w:sz w:val="28"/>
          <w:szCs w:val="16"/>
        </w:rPr>
        <w:t>Итоговый контроль</w:t>
      </w:r>
      <w:r w:rsidRPr="00600DA6">
        <w:rPr>
          <w:sz w:val="28"/>
          <w:szCs w:val="16"/>
        </w:rPr>
        <w:t xml:space="preserve"> включает в себя устное собеседование с экзаменатором по контролю усвоения теоретических </w:t>
      </w:r>
      <w:proofErr w:type="gramStart"/>
      <w:r w:rsidRPr="00600DA6">
        <w:rPr>
          <w:sz w:val="28"/>
          <w:szCs w:val="16"/>
        </w:rPr>
        <w:t>знании</w:t>
      </w:r>
      <w:proofErr w:type="gramEnd"/>
      <w:r w:rsidRPr="00600DA6">
        <w:rPr>
          <w:sz w:val="28"/>
          <w:szCs w:val="16"/>
        </w:rPr>
        <w:t xml:space="preserve"> и практических навыков. Контроль усвоения теоретических </w:t>
      </w:r>
      <w:proofErr w:type="gramStart"/>
      <w:r w:rsidRPr="00600DA6">
        <w:rPr>
          <w:sz w:val="28"/>
          <w:szCs w:val="16"/>
        </w:rPr>
        <w:t>знании</w:t>
      </w:r>
      <w:proofErr w:type="gramEnd"/>
      <w:r w:rsidRPr="00600DA6">
        <w:rPr>
          <w:sz w:val="28"/>
          <w:szCs w:val="16"/>
        </w:rPr>
        <w:t xml:space="preserve"> и практических навыков </w:t>
      </w:r>
      <w:r w:rsidRPr="00600DA6">
        <w:rPr>
          <w:sz w:val="28"/>
          <w:szCs w:val="16"/>
        </w:rPr>
        <w:lastRenderedPageBreak/>
        <w:t xml:space="preserve">представляет собой собеседование на микропрепаратах с контролем знания, умения интерпретировать визуальные изображения клинических </w:t>
      </w:r>
      <w:proofErr w:type="spellStart"/>
      <w:r w:rsidRPr="00600DA6">
        <w:rPr>
          <w:sz w:val="28"/>
          <w:szCs w:val="16"/>
        </w:rPr>
        <w:t>мето&amp;ов</w:t>
      </w:r>
      <w:proofErr w:type="spellEnd"/>
      <w:r w:rsidRPr="00600DA6">
        <w:rPr>
          <w:sz w:val="28"/>
          <w:szCs w:val="16"/>
        </w:rPr>
        <w:t xml:space="preserve"> исследования. Каждый студент отвечает на вопросы билета, которые оцениваются в баллах. В сумме при полном ответе максимальное количество баллов может быть 30 баллов.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>Максимальное количество баллов, которое может набрать студент при сдаче итогового модульного кон</w:t>
      </w:r>
      <w:r>
        <w:rPr>
          <w:sz w:val="28"/>
          <w:szCs w:val="16"/>
        </w:rPr>
        <w:t>троля, составляет 40 баллов.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>Повторная сдача итогового контроля разрешается не больше двух раз. Индивидуальные вопросы решается по разрешению деканата.</w:t>
      </w:r>
    </w:p>
    <w:p w:rsidR="00600DA6" w:rsidRPr="00600DA6" w:rsidRDefault="00600DA6" w:rsidP="00600DA6">
      <w:pPr>
        <w:ind w:firstLine="708"/>
        <w:rPr>
          <w:sz w:val="28"/>
          <w:szCs w:val="16"/>
        </w:rPr>
      </w:pPr>
      <w:r w:rsidRPr="00600DA6">
        <w:rPr>
          <w:sz w:val="28"/>
          <w:szCs w:val="16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600DA6">
        <w:rPr>
          <w:sz w:val="28"/>
          <w:szCs w:val="16"/>
        </w:rPr>
        <w:t>КР</w:t>
      </w:r>
      <w:proofErr w:type="gramEnd"/>
      <w:r w:rsidRPr="00600DA6">
        <w:rPr>
          <w:sz w:val="28"/>
          <w:szCs w:val="16"/>
        </w:rPr>
        <w:t xml:space="preserve"> устанавливаются следующие критерии выставления оценок на экзаменах:</w:t>
      </w:r>
    </w:p>
    <w:p w:rsidR="00600DA6" w:rsidRPr="00600DA6" w:rsidRDefault="00600DA6" w:rsidP="004E6757">
      <w:pPr>
        <w:pStyle w:val="a8"/>
        <w:numPr>
          <w:ilvl w:val="0"/>
          <w:numId w:val="9"/>
        </w:numPr>
        <w:rPr>
          <w:sz w:val="28"/>
          <w:szCs w:val="16"/>
        </w:rPr>
      </w:pPr>
      <w:r w:rsidRPr="00600DA6">
        <w:rPr>
          <w:sz w:val="28"/>
          <w:szCs w:val="16"/>
        </w:rPr>
        <w:t>оценка "</w:t>
      </w:r>
      <w:r w:rsidRPr="00600DA6">
        <w:rPr>
          <w:i/>
          <w:sz w:val="28"/>
          <w:szCs w:val="16"/>
        </w:rPr>
        <w:t>отлично"</w:t>
      </w:r>
      <w:r w:rsidRPr="00600DA6">
        <w:rPr>
          <w:sz w:val="28"/>
          <w:szCs w:val="16"/>
        </w:rPr>
        <w:t xml:space="preserve"> выставляется студенту, который обнаружил на экзамене всестороннее, систематическое и глубокое знание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"отлично”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600DA6" w:rsidRPr="00600DA6" w:rsidRDefault="00600DA6" w:rsidP="004E6757">
      <w:pPr>
        <w:pStyle w:val="a8"/>
        <w:numPr>
          <w:ilvl w:val="0"/>
          <w:numId w:val="9"/>
        </w:numPr>
        <w:rPr>
          <w:sz w:val="28"/>
          <w:szCs w:val="16"/>
          <w:lang w:val="ky-KG"/>
        </w:rPr>
      </w:pPr>
      <w:r w:rsidRPr="00600DA6">
        <w:rPr>
          <w:sz w:val="28"/>
          <w:szCs w:val="16"/>
        </w:rPr>
        <w:t xml:space="preserve">оценка </w:t>
      </w:r>
      <w:r w:rsidRPr="00600DA6">
        <w:rPr>
          <w:i/>
          <w:sz w:val="28"/>
          <w:szCs w:val="16"/>
        </w:rPr>
        <w:t>"хорошо”</w:t>
      </w:r>
      <w:r w:rsidRPr="00600DA6">
        <w:rPr>
          <w:sz w:val="28"/>
          <w:szCs w:val="16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600DA6" w:rsidRPr="00600DA6" w:rsidRDefault="00600DA6" w:rsidP="004E6757">
      <w:pPr>
        <w:pStyle w:val="a8"/>
        <w:numPr>
          <w:ilvl w:val="0"/>
          <w:numId w:val="9"/>
        </w:numPr>
        <w:rPr>
          <w:sz w:val="28"/>
          <w:szCs w:val="16"/>
        </w:rPr>
      </w:pPr>
      <w:r w:rsidRPr="00600DA6">
        <w:rPr>
          <w:sz w:val="28"/>
          <w:szCs w:val="16"/>
        </w:rPr>
        <w:t xml:space="preserve">оценка </w:t>
      </w:r>
      <w:r w:rsidRPr="00600DA6">
        <w:rPr>
          <w:i/>
          <w:sz w:val="28"/>
          <w:szCs w:val="16"/>
          <w:lang w:val="ky-KG"/>
        </w:rPr>
        <w:t>“</w:t>
      </w:r>
      <w:r w:rsidRPr="00600DA6">
        <w:rPr>
          <w:i/>
          <w:sz w:val="28"/>
          <w:szCs w:val="16"/>
        </w:rPr>
        <w:t>удовлетворительно</w:t>
      </w:r>
      <w:r w:rsidRPr="00600DA6">
        <w:rPr>
          <w:sz w:val="28"/>
          <w:szCs w:val="16"/>
        </w:rPr>
        <w:t>" выставляется студенту, обнаружившему знание основного учебного материала в объеме, необходимом для дальнейшей учебы и предстоящей работы</w:t>
      </w:r>
      <w:r w:rsidR="00506CCE">
        <w:rPr>
          <w:sz w:val="28"/>
          <w:szCs w:val="16"/>
          <w:lang w:val="ky-KG"/>
        </w:rPr>
        <w:t xml:space="preserve"> </w:t>
      </w:r>
      <w:proofErr w:type="spellStart"/>
      <w:r w:rsidR="00506CCE">
        <w:rPr>
          <w:sz w:val="28"/>
          <w:szCs w:val="16"/>
          <w:lang w:val="ky-KG"/>
        </w:rPr>
        <w:t>п</w:t>
      </w:r>
      <w:proofErr w:type="spellEnd"/>
      <w:r w:rsidRPr="00600DA6">
        <w:rPr>
          <w:sz w:val="28"/>
          <w:szCs w:val="16"/>
        </w:rPr>
        <w:t xml:space="preserve">о профессии, справляющемуся с выполнением заданий, предусмотренных программой, </w:t>
      </w:r>
      <w:proofErr w:type="gramStart"/>
      <w:r w:rsidRPr="00600DA6">
        <w:rPr>
          <w:sz w:val="28"/>
          <w:szCs w:val="16"/>
        </w:rPr>
        <w:t>который</w:t>
      </w:r>
      <w:proofErr w:type="gramEnd"/>
      <w:r w:rsidRPr="00600DA6">
        <w:rPr>
          <w:sz w:val="28"/>
          <w:szCs w:val="16"/>
        </w:rPr>
        <w:t xml:space="preserve"> ознакомился с основной литературой, рекомендованной программой. Как правило, оценка </w:t>
      </w:r>
      <w:r w:rsidR="00506CCE">
        <w:rPr>
          <w:sz w:val="28"/>
          <w:szCs w:val="16"/>
          <w:lang w:val="ky-KG"/>
        </w:rPr>
        <w:lastRenderedPageBreak/>
        <w:t>“</w:t>
      </w:r>
      <w:r w:rsidR="00506CCE">
        <w:rPr>
          <w:sz w:val="28"/>
          <w:szCs w:val="16"/>
        </w:rPr>
        <w:t>удовлетворительно</w:t>
      </w:r>
      <w:r w:rsidR="00506CCE">
        <w:rPr>
          <w:sz w:val="28"/>
          <w:szCs w:val="16"/>
          <w:lang w:val="ky-KG"/>
        </w:rPr>
        <w:t>”</w:t>
      </w:r>
      <w:r w:rsidRPr="00600DA6">
        <w:rPr>
          <w:sz w:val="28"/>
          <w:szCs w:val="16"/>
        </w:rPr>
        <w:t xml:space="preserve">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506CCE" w:rsidRDefault="00600DA6" w:rsidP="004E6757">
      <w:pPr>
        <w:pStyle w:val="a8"/>
        <w:numPr>
          <w:ilvl w:val="0"/>
          <w:numId w:val="9"/>
        </w:numPr>
        <w:rPr>
          <w:sz w:val="28"/>
          <w:szCs w:val="16"/>
          <w:lang w:val="ky-KG"/>
        </w:rPr>
      </w:pPr>
      <w:proofErr w:type="gramStart"/>
      <w:r w:rsidRPr="00600DA6">
        <w:rPr>
          <w:sz w:val="28"/>
          <w:szCs w:val="16"/>
        </w:rPr>
        <w:t xml:space="preserve">- оценка </w:t>
      </w:r>
      <w:r w:rsidRPr="00506CCE">
        <w:rPr>
          <w:i/>
          <w:sz w:val="28"/>
          <w:szCs w:val="16"/>
        </w:rPr>
        <w:t>"неудовлетворительно"</w:t>
      </w:r>
      <w:r w:rsidRPr="00600DA6">
        <w:rPr>
          <w:sz w:val="28"/>
          <w:szCs w:val="16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proofErr w:type="gramEnd"/>
    </w:p>
    <w:p w:rsidR="00600DA6" w:rsidRPr="00506CCE" w:rsidRDefault="00600DA6" w:rsidP="00506CCE">
      <w:pPr>
        <w:rPr>
          <w:sz w:val="28"/>
          <w:szCs w:val="16"/>
          <w:lang w:val="ky-KG"/>
        </w:rPr>
      </w:pPr>
    </w:p>
    <w:p w:rsidR="00506CCE" w:rsidRPr="00506CCE" w:rsidRDefault="00506CCE" w:rsidP="00506CCE">
      <w:pPr>
        <w:rPr>
          <w:b/>
          <w:sz w:val="28"/>
        </w:rPr>
      </w:pPr>
      <w:r w:rsidRPr="00506CCE">
        <w:rPr>
          <w:b/>
          <w:sz w:val="28"/>
        </w:rPr>
        <w:t>ПОЛИТИКА КУРСА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Организация учебного процесса осуществляется на основе кредитно-модульной системы соответственно требованиям Болонского процесса с применением модульно-рейтинговой системы оценивания успеваемости студентов с помощью информационной системы AVN.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Студентам предъявляется, следующие системы требований и правил поведения на занятиях: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а). Обязательное посещение занятий;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б). Активность во время занятий;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в). Подготовка к занятиям, к выполнению домашнего задания и СРС.</w:t>
      </w:r>
    </w:p>
    <w:p w:rsidR="00506CCE" w:rsidRPr="00506CCE" w:rsidRDefault="00506CCE" w:rsidP="00506CCE">
      <w:pPr>
        <w:rPr>
          <w:b/>
          <w:i/>
          <w:sz w:val="28"/>
        </w:rPr>
      </w:pPr>
      <w:r w:rsidRPr="00506CCE">
        <w:rPr>
          <w:b/>
          <w:i/>
          <w:sz w:val="28"/>
        </w:rPr>
        <w:t>Недопустимо: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•</w:t>
      </w:r>
      <w:r w:rsidRPr="00506CCE">
        <w:rPr>
          <w:sz w:val="28"/>
        </w:rPr>
        <w:tab/>
        <w:t xml:space="preserve"> Опоздание и уход с занятий;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•</w:t>
      </w:r>
      <w:r w:rsidRPr="00506CCE">
        <w:rPr>
          <w:sz w:val="28"/>
        </w:rPr>
        <w:tab/>
        <w:t xml:space="preserve"> Пользование сотовыми телефонами во время занятий;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•</w:t>
      </w:r>
      <w:r w:rsidRPr="00506CCE">
        <w:rPr>
          <w:sz w:val="28"/>
        </w:rPr>
        <w:tab/>
        <w:t xml:space="preserve"> Обман;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>•</w:t>
      </w:r>
      <w:r w:rsidRPr="00506CCE">
        <w:rPr>
          <w:sz w:val="28"/>
        </w:rPr>
        <w:tab/>
        <w:t xml:space="preserve"> Несвоевременная сдача заданий.</w:t>
      </w:r>
    </w:p>
    <w:p w:rsidR="00506CCE" w:rsidRPr="00506CCE" w:rsidRDefault="00506CCE" w:rsidP="00506CCE">
      <w:pPr>
        <w:rPr>
          <w:b/>
          <w:i/>
          <w:sz w:val="28"/>
        </w:rPr>
      </w:pPr>
      <w:r w:rsidRPr="00506CCE">
        <w:rPr>
          <w:b/>
          <w:i/>
          <w:sz w:val="28"/>
        </w:rPr>
        <w:t>Краткие пояснения о кредитно-модульной системе</w:t>
      </w:r>
    </w:p>
    <w:p w:rsidR="00506CCE" w:rsidRPr="00506CCE" w:rsidRDefault="00506CCE" w:rsidP="00506CCE">
      <w:pPr>
        <w:rPr>
          <w:sz w:val="28"/>
        </w:rPr>
      </w:pPr>
      <w:r w:rsidRPr="00506CCE">
        <w:rPr>
          <w:i/>
          <w:sz w:val="28"/>
        </w:rPr>
        <w:lastRenderedPageBreak/>
        <w:t>Кредитно-модульная система организации учебного процесса</w:t>
      </w:r>
      <w:r w:rsidRPr="00506CCE">
        <w:rPr>
          <w:sz w:val="28"/>
        </w:rPr>
        <w:t xml:space="preserve"> - это модель организации учебного процесса, которая основывается на объединении модульных технологий обучения и зачетных образовательных единиц (зачетных кредитов).</w:t>
      </w:r>
    </w:p>
    <w:p w:rsidR="00506CCE" w:rsidRPr="00506CCE" w:rsidRDefault="00506CCE" w:rsidP="00506CCE">
      <w:pPr>
        <w:rPr>
          <w:sz w:val="28"/>
        </w:rPr>
      </w:pPr>
      <w:r w:rsidRPr="00506CCE">
        <w:rPr>
          <w:i/>
          <w:sz w:val="28"/>
        </w:rPr>
        <w:t>Зачетный кредит</w:t>
      </w:r>
      <w:r w:rsidRPr="00506CCE">
        <w:rPr>
          <w:sz w:val="28"/>
        </w:rPr>
        <w:t xml:space="preserve"> - это единица измерения учебной нагрузки студента, необходимой для усвоения содержания модуля программы учебной дисциплины.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t xml:space="preserve">Программа дисциплины структурирована на модули, в состав которых входят блоки смысловых модулей. Объем учебной нагрузки студентов определен в кредитах ECTS (европейская система </w:t>
      </w:r>
      <w:proofErr w:type="spellStart"/>
      <w:r w:rsidRPr="00506CCE">
        <w:rPr>
          <w:sz w:val="28"/>
        </w:rPr>
        <w:t>перезачисления</w:t>
      </w:r>
      <w:proofErr w:type="spellEnd"/>
      <w:r w:rsidRPr="00506CCE">
        <w:rPr>
          <w:sz w:val="28"/>
        </w:rPr>
        <w:t xml:space="preserve"> кредитов, </w:t>
      </w:r>
      <w:proofErr w:type="spellStart"/>
      <w:r w:rsidRPr="00506CCE">
        <w:rPr>
          <w:sz w:val="28"/>
        </w:rPr>
        <w:t>European</w:t>
      </w:r>
      <w:proofErr w:type="spellEnd"/>
      <w:r w:rsidRPr="00506CCE">
        <w:rPr>
          <w:sz w:val="28"/>
        </w:rPr>
        <w:t xml:space="preserve"> </w:t>
      </w:r>
      <w:proofErr w:type="spellStart"/>
      <w:r w:rsidRPr="00506CCE">
        <w:rPr>
          <w:sz w:val="28"/>
        </w:rPr>
        <w:t>Credit</w:t>
      </w:r>
      <w:proofErr w:type="spellEnd"/>
      <w:r w:rsidRPr="00506CCE">
        <w:rPr>
          <w:sz w:val="28"/>
        </w:rPr>
        <w:t xml:space="preserve"> </w:t>
      </w:r>
      <w:proofErr w:type="spellStart"/>
      <w:r w:rsidRPr="00506CCE">
        <w:rPr>
          <w:sz w:val="28"/>
        </w:rPr>
        <w:t>Transfer</w:t>
      </w:r>
      <w:proofErr w:type="spellEnd"/>
      <w:r w:rsidRPr="00506CCE">
        <w:rPr>
          <w:sz w:val="28"/>
        </w:rPr>
        <w:t xml:space="preserve"> </w:t>
      </w:r>
      <w:proofErr w:type="spellStart"/>
      <w:r w:rsidRPr="00506CCE">
        <w:rPr>
          <w:sz w:val="28"/>
        </w:rPr>
        <w:t>System</w:t>
      </w:r>
      <w:proofErr w:type="spellEnd"/>
      <w:r w:rsidRPr="00506CCE">
        <w:rPr>
          <w:sz w:val="28"/>
        </w:rPr>
        <w:t>) - зачетных кредитах, которые начисляются студентам при успешном усвоении ими соответствующего модуля (зачетного кредита).</w:t>
      </w:r>
    </w:p>
    <w:p w:rsidR="00506CCE" w:rsidRPr="00506CCE" w:rsidRDefault="00506CCE" w:rsidP="00506CCE">
      <w:pPr>
        <w:rPr>
          <w:sz w:val="28"/>
        </w:rPr>
      </w:pPr>
      <w:r w:rsidRPr="00506CCE">
        <w:rPr>
          <w:i/>
          <w:sz w:val="28"/>
        </w:rPr>
        <w:t>Модуль</w:t>
      </w:r>
      <w:r w:rsidRPr="00506CCE">
        <w:rPr>
          <w:sz w:val="28"/>
        </w:rPr>
        <w:t xml:space="preserve"> - это задокументированная завершенная часть </w:t>
      </w:r>
      <w:proofErr w:type="spellStart"/>
      <w:r w:rsidRPr="00506CCE">
        <w:rPr>
          <w:sz w:val="28"/>
        </w:rPr>
        <w:t>образовательно¬профессиональной</w:t>
      </w:r>
      <w:proofErr w:type="spellEnd"/>
      <w:r w:rsidRPr="00506CCE">
        <w:rPr>
          <w:sz w:val="28"/>
        </w:rPr>
        <w:t xml:space="preserve"> программы (учебной дисциплины, практики, государственной аттестации), которая реализуется соответствующими формами учебного процесса. Модуль может состоять из нескольких смысловых модулей.</w:t>
      </w:r>
    </w:p>
    <w:p w:rsidR="00506CCE" w:rsidRPr="00506CCE" w:rsidRDefault="00506CCE" w:rsidP="00506CCE">
      <w:pPr>
        <w:rPr>
          <w:sz w:val="28"/>
        </w:rPr>
      </w:pPr>
      <w:r w:rsidRPr="00506CCE">
        <w:rPr>
          <w:i/>
          <w:sz w:val="28"/>
        </w:rPr>
        <w:t>Одна контрольная работа (смысловой модуль)</w:t>
      </w:r>
      <w:r w:rsidRPr="00506CCE">
        <w:rPr>
          <w:sz w:val="28"/>
        </w:rPr>
        <w:t xml:space="preserve"> - это часть модуля, представляющая систему учебных элементов, объединенных по признаку соответствия определенному учебному объекту.</w:t>
      </w:r>
    </w:p>
    <w:p w:rsidR="00506CCE" w:rsidRPr="00506CCE" w:rsidRDefault="00506CCE" w:rsidP="00506CCE">
      <w:pPr>
        <w:rPr>
          <w:sz w:val="28"/>
        </w:rPr>
      </w:pPr>
      <w:r w:rsidRPr="00506CCE">
        <w:rPr>
          <w:sz w:val="28"/>
        </w:rPr>
        <w:br w:type="page"/>
      </w:r>
    </w:p>
    <w:p w:rsidR="00F16E6E" w:rsidRPr="00506CCE" w:rsidRDefault="00F16E6E">
      <w:pPr>
        <w:rPr>
          <w:b/>
          <w:sz w:val="28"/>
          <w:lang w:val="ky-KG"/>
        </w:rPr>
      </w:pPr>
    </w:p>
    <w:p w:rsidR="00337CBB" w:rsidRDefault="00F16E6E" w:rsidP="00337CBB">
      <w:pPr>
        <w:spacing w:line="360" w:lineRule="exact"/>
        <w:jc w:val="both"/>
        <w:rPr>
          <w:b/>
          <w:sz w:val="28"/>
          <w:lang w:val="ky-KG"/>
        </w:rPr>
      </w:pPr>
      <w:r>
        <w:rPr>
          <w:b/>
          <w:sz w:val="28"/>
        </w:rPr>
        <w:t>Примерные тестовые задания для контроля знаний по акушерству и гинекологии</w:t>
      </w:r>
    </w:p>
    <w:p w:rsidR="00506CCE" w:rsidRPr="00506CCE" w:rsidRDefault="00506CCE" w:rsidP="00506CCE">
      <w:pPr>
        <w:pStyle w:val="42"/>
        <w:shd w:val="clear" w:color="auto" w:fill="auto"/>
        <w:spacing w:line="207" w:lineRule="exact"/>
        <w:ind w:left="160" w:right="840" w:firstLine="0"/>
        <w:jc w:val="left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1.Чем фиксируется голова у нижнего края лона при ее разгибании при переднем виде затылочного вставления?</w:t>
      </w:r>
    </w:p>
    <w:p w:rsidR="00506CCE" w:rsidRPr="00506CCE" w:rsidRDefault="00506CCE" w:rsidP="00506CCE">
      <w:pPr>
        <w:pStyle w:val="42"/>
        <w:shd w:val="clear" w:color="auto" w:fill="auto"/>
        <w:tabs>
          <w:tab w:val="left" w:pos="4202"/>
        </w:tabs>
        <w:spacing w:line="207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а) областью малого родничка</w:t>
      </w:r>
      <w:r w:rsidRPr="00506CCE">
        <w:rPr>
          <w:rFonts w:asciiTheme="minorHAnsi" w:hAnsiTheme="minorHAnsi" w:cstheme="minorHAnsi"/>
          <w:sz w:val="22"/>
        </w:rPr>
        <w:tab/>
        <w:t>в) областью переносицы</w:t>
      </w:r>
    </w:p>
    <w:p w:rsidR="00506CCE" w:rsidRPr="00506CCE" w:rsidRDefault="00506CCE" w:rsidP="00506CCE">
      <w:pPr>
        <w:pStyle w:val="42"/>
        <w:shd w:val="clear" w:color="auto" w:fill="auto"/>
        <w:tabs>
          <w:tab w:val="left" w:pos="4202"/>
        </w:tabs>
        <w:spacing w:after="173" w:line="207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 xml:space="preserve">б) </w:t>
      </w:r>
      <w:proofErr w:type="spellStart"/>
      <w:r w:rsidRPr="00506CCE">
        <w:rPr>
          <w:rFonts w:asciiTheme="minorHAnsi" w:hAnsiTheme="minorHAnsi" w:cstheme="minorHAnsi"/>
          <w:sz w:val="22"/>
        </w:rPr>
        <w:t>подзатылочной</w:t>
      </w:r>
      <w:proofErr w:type="spellEnd"/>
      <w:r w:rsidRPr="00506CCE">
        <w:rPr>
          <w:rFonts w:asciiTheme="minorHAnsi" w:hAnsiTheme="minorHAnsi" w:cstheme="minorHAnsi"/>
          <w:sz w:val="22"/>
        </w:rPr>
        <w:t xml:space="preserve"> ямкой</w:t>
      </w:r>
      <w:r w:rsidRPr="00506CCE">
        <w:rPr>
          <w:rFonts w:asciiTheme="minorHAnsi" w:hAnsiTheme="minorHAnsi" w:cstheme="minorHAnsi"/>
          <w:sz w:val="22"/>
        </w:rPr>
        <w:tab/>
        <w:t>г) большим родничком</w:t>
      </w:r>
    </w:p>
    <w:p w:rsidR="00506CCE" w:rsidRPr="00506CCE" w:rsidRDefault="00506CCE" w:rsidP="004E6757">
      <w:pPr>
        <w:pStyle w:val="42"/>
        <w:numPr>
          <w:ilvl w:val="0"/>
          <w:numId w:val="10"/>
        </w:numPr>
        <w:shd w:val="clear" w:color="auto" w:fill="auto"/>
        <w:spacing w:line="216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Сколько времени продолжается период раскрытия у первородящих?</w:t>
      </w:r>
    </w:p>
    <w:p w:rsidR="00506CCE" w:rsidRPr="00506CCE" w:rsidRDefault="00506CCE" w:rsidP="00506CCE">
      <w:pPr>
        <w:pStyle w:val="42"/>
        <w:shd w:val="clear" w:color="auto" w:fill="auto"/>
        <w:tabs>
          <w:tab w:val="right" w:pos="2323"/>
          <w:tab w:val="center" w:pos="2550"/>
          <w:tab w:val="left" w:pos="2844"/>
          <w:tab w:val="left" w:pos="4202"/>
          <w:tab w:val="center" w:pos="6388"/>
          <w:tab w:val="center" w:pos="6731"/>
        </w:tabs>
        <w:spacing w:line="216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а) 3-6 часов</w:t>
      </w:r>
      <w:r w:rsidRPr="00506CCE">
        <w:rPr>
          <w:rFonts w:asciiTheme="minorHAnsi" w:hAnsiTheme="minorHAnsi" w:cstheme="minorHAnsi"/>
          <w:sz w:val="22"/>
        </w:rPr>
        <w:tab/>
        <w:t>б)</w:t>
      </w:r>
      <w:r w:rsidRPr="00506CCE">
        <w:rPr>
          <w:rFonts w:asciiTheme="minorHAnsi" w:hAnsiTheme="minorHAnsi" w:cstheme="minorHAnsi"/>
          <w:sz w:val="22"/>
        </w:rPr>
        <w:tab/>
        <w:t>6-8</w:t>
      </w:r>
      <w:r w:rsidRPr="00506CCE">
        <w:rPr>
          <w:rFonts w:asciiTheme="minorHAnsi" w:hAnsiTheme="minorHAnsi" w:cstheme="minorHAnsi"/>
          <w:sz w:val="22"/>
        </w:rPr>
        <w:tab/>
        <w:t>часов</w:t>
      </w:r>
      <w:r w:rsidRPr="00506CCE">
        <w:rPr>
          <w:rFonts w:asciiTheme="minorHAnsi" w:hAnsiTheme="minorHAnsi" w:cstheme="minorHAnsi"/>
          <w:sz w:val="22"/>
        </w:rPr>
        <w:tab/>
        <w:t>в) 10-12 ч.</w:t>
      </w:r>
      <w:r w:rsidRPr="00506CCE">
        <w:rPr>
          <w:rFonts w:asciiTheme="minorHAnsi" w:hAnsiTheme="minorHAnsi" w:cstheme="minorHAnsi"/>
          <w:sz w:val="22"/>
        </w:rPr>
        <w:tab/>
        <w:t>г)</w:t>
      </w:r>
      <w:r w:rsidRPr="00506CCE">
        <w:rPr>
          <w:rFonts w:asciiTheme="minorHAnsi" w:hAnsiTheme="minorHAnsi" w:cstheme="minorHAnsi"/>
          <w:sz w:val="22"/>
        </w:rPr>
        <w:tab/>
        <w:t>12-24ч.</w:t>
      </w:r>
    </w:p>
    <w:p w:rsidR="00506CCE" w:rsidRPr="00506CCE" w:rsidRDefault="00506CCE" w:rsidP="004E6757">
      <w:pPr>
        <w:pStyle w:val="42"/>
        <w:numPr>
          <w:ilvl w:val="0"/>
          <w:numId w:val="10"/>
        </w:numPr>
        <w:shd w:val="clear" w:color="auto" w:fill="auto"/>
        <w:spacing w:line="216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Какова продолжительность раннего послеродового периода?</w:t>
      </w:r>
    </w:p>
    <w:p w:rsidR="00506CCE" w:rsidRPr="00506CCE" w:rsidRDefault="00506CCE" w:rsidP="00506CCE">
      <w:pPr>
        <w:pStyle w:val="42"/>
        <w:shd w:val="clear" w:color="auto" w:fill="auto"/>
        <w:tabs>
          <w:tab w:val="left" w:pos="2841"/>
          <w:tab w:val="left" w:pos="5949"/>
          <w:tab w:val="left" w:pos="5794"/>
        </w:tabs>
        <w:spacing w:after="180" w:line="216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а) 5мин.</w:t>
      </w:r>
      <w:r w:rsidRPr="00506CCE">
        <w:rPr>
          <w:rFonts w:asciiTheme="minorHAnsi" w:hAnsiTheme="minorHAnsi" w:cstheme="minorHAnsi"/>
          <w:sz w:val="22"/>
        </w:rPr>
        <w:tab/>
        <w:t>б) 15-20 мин.</w:t>
      </w:r>
      <w:r w:rsidRPr="00506CCE">
        <w:rPr>
          <w:rFonts w:asciiTheme="minorHAnsi" w:hAnsiTheme="minorHAnsi" w:cstheme="minorHAnsi"/>
          <w:sz w:val="22"/>
        </w:rPr>
        <w:tab/>
        <w:t>в)</w:t>
      </w:r>
      <w:r w:rsidRPr="00506CCE">
        <w:rPr>
          <w:rFonts w:asciiTheme="minorHAnsi" w:hAnsiTheme="minorHAnsi" w:cstheme="minorHAnsi"/>
          <w:sz w:val="22"/>
        </w:rPr>
        <w:tab/>
        <w:t>2 часа</w:t>
      </w:r>
    </w:p>
    <w:p w:rsidR="00506CCE" w:rsidRPr="00506CCE" w:rsidRDefault="00506CCE" w:rsidP="004E6757">
      <w:pPr>
        <w:pStyle w:val="42"/>
        <w:numPr>
          <w:ilvl w:val="0"/>
          <w:numId w:val="10"/>
        </w:numPr>
        <w:shd w:val="clear" w:color="auto" w:fill="auto"/>
        <w:spacing w:line="216" w:lineRule="exact"/>
        <w:ind w:left="160" w:firstLine="0"/>
        <w:rPr>
          <w:rFonts w:asciiTheme="minorHAnsi" w:hAnsiTheme="minorHAnsi" w:cstheme="minorHAnsi"/>
          <w:sz w:val="22"/>
        </w:rPr>
      </w:pPr>
      <w:proofErr w:type="spellStart"/>
      <w:r w:rsidRPr="00506CCE">
        <w:rPr>
          <w:rFonts w:asciiTheme="minorHAnsi" w:hAnsiTheme="minorHAnsi" w:cstheme="minorHAnsi"/>
          <w:sz w:val="22"/>
        </w:rPr>
        <w:t>Нижння</w:t>
      </w:r>
      <w:proofErr w:type="spellEnd"/>
      <w:r w:rsidRPr="00506CCE">
        <w:rPr>
          <w:rFonts w:asciiTheme="minorHAnsi" w:hAnsiTheme="minorHAnsi" w:cstheme="minorHAnsi"/>
          <w:sz w:val="22"/>
        </w:rPr>
        <w:t xml:space="preserve"> граница физиологического гематокрита при беременности:</w:t>
      </w:r>
    </w:p>
    <w:p w:rsidR="00506CCE" w:rsidRPr="00506CCE" w:rsidRDefault="00506CCE" w:rsidP="00506CCE">
      <w:pPr>
        <w:pStyle w:val="42"/>
        <w:shd w:val="clear" w:color="auto" w:fill="auto"/>
        <w:tabs>
          <w:tab w:val="left" w:pos="2841"/>
          <w:tab w:val="right" w:pos="5782"/>
          <w:tab w:val="left" w:pos="5985"/>
        </w:tabs>
        <w:spacing w:line="216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а) 46</w:t>
      </w:r>
      <w:r w:rsidRPr="00506CCE">
        <w:rPr>
          <w:rFonts w:asciiTheme="minorHAnsi" w:hAnsiTheme="minorHAnsi" w:cstheme="minorHAnsi"/>
          <w:sz w:val="22"/>
        </w:rPr>
        <w:tab/>
        <w:t>в) 38</w:t>
      </w:r>
      <w:r w:rsidRPr="00506CCE">
        <w:rPr>
          <w:rFonts w:asciiTheme="minorHAnsi" w:hAnsiTheme="minorHAnsi" w:cstheme="minorHAnsi"/>
          <w:sz w:val="22"/>
        </w:rPr>
        <w:tab/>
        <w:t>д)</w:t>
      </w:r>
      <w:r w:rsidRPr="00506CCE">
        <w:rPr>
          <w:rFonts w:asciiTheme="minorHAnsi" w:hAnsiTheme="minorHAnsi" w:cstheme="minorHAnsi"/>
          <w:sz w:val="22"/>
        </w:rPr>
        <w:tab/>
        <w:t>32</w:t>
      </w:r>
    </w:p>
    <w:p w:rsidR="00506CCE" w:rsidRPr="00506CCE" w:rsidRDefault="00506CCE" w:rsidP="00506CCE">
      <w:pPr>
        <w:pStyle w:val="42"/>
        <w:shd w:val="clear" w:color="auto" w:fill="auto"/>
        <w:tabs>
          <w:tab w:val="left" w:pos="2841"/>
        </w:tabs>
        <w:spacing w:after="176" w:line="216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б) 42</w:t>
      </w:r>
      <w:r w:rsidRPr="00506CCE">
        <w:rPr>
          <w:rFonts w:asciiTheme="minorHAnsi" w:hAnsiTheme="minorHAnsi" w:cstheme="minorHAnsi"/>
          <w:sz w:val="22"/>
        </w:rPr>
        <w:tab/>
        <w:t>г) 34</w:t>
      </w:r>
    </w:p>
    <w:p w:rsidR="00506CCE" w:rsidRPr="00506CCE" w:rsidRDefault="00506CCE" w:rsidP="004E6757">
      <w:pPr>
        <w:pStyle w:val="42"/>
        <w:numPr>
          <w:ilvl w:val="0"/>
          <w:numId w:val="10"/>
        </w:numPr>
        <w:shd w:val="clear" w:color="auto" w:fill="auto"/>
        <w:spacing w:line="221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По каким признакам можно определить дефект плаценты?</w:t>
      </w:r>
    </w:p>
    <w:p w:rsidR="00506CCE" w:rsidRPr="00506CCE" w:rsidRDefault="00506CCE" w:rsidP="00506CCE">
      <w:pPr>
        <w:pStyle w:val="42"/>
        <w:shd w:val="clear" w:color="auto" w:fill="auto"/>
        <w:tabs>
          <w:tab w:val="left" w:pos="4202"/>
        </w:tabs>
        <w:spacing w:line="221" w:lineRule="exact"/>
        <w:ind w:left="160" w:right="12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а) по отсутствию или повреждению одной из в) по величине кровопотери в послеродовом долек</w:t>
      </w:r>
      <w:r w:rsidRPr="00506CCE">
        <w:rPr>
          <w:rFonts w:asciiTheme="minorHAnsi" w:hAnsiTheme="minorHAnsi" w:cstheme="minorHAnsi"/>
          <w:sz w:val="22"/>
        </w:rPr>
        <w:tab/>
        <w:t>периоде</w:t>
      </w:r>
    </w:p>
    <w:p w:rsidR="00506CCE" w:rsidRPr="00506CCE" w:rsidRDefault="00506CCE" w:rsidP="00506CCE">
      <w:pPr>
        <w:pStyle w:val="42"/>
        <w:shd w:val="clear" w:color="auto" w:fill="auto"/>
        <w:spacing w:after="197" w:line="221" w:lineRule="exact"/>
        <w:ind w:left="160" w:right="4320" w:firstLine="0"/>
        <w:jc w:val="left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б) наличию сгустков крови на материнской части плаценты</w:t>
      </w:r>
    </w:p>
    <w:p w:rsidR="00506CCE" w:rsidRPr="00506CCE" w:rsidRDefault="00506CCE" w:rsidP="004E6757">
      <w:pPr>
        <w:pStyle w:val="42"/>
        <w:numPr>
          <w:ilvl w:val="0"/>
          <w:numId w:val="10"/>
        </w:numPr>
        <w:shd w:val="clear" w:color="auto" w:fill="auto"/>
        <w:spacing w:line="200" w:lineRule="exact"/>
        <w:ind w:left="4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Как часто встречаются тазовые предлежания?</w:t>
      </w:r>
    </w:p>
    <w:p w:rsidR="00506CCE" w:rsidRPr="00506CCE" w:rsidRDefault="00506CCE" w:rsidP="00506CCE">
      <w:pPr>
        <w:pStyle w:val="42"/>
        <w:shd w:val="clear" w:color="auto" w:fill="auto"/>
        <w:tabs>
          <w:tab w:val="left" w:pos="2841"/>
          <w:tab w:val="right" w:pos="5782"/>
          <w:tab w:val="left" w:pos="6026"/>
        </w:tabs>
        <w:spacing w:after="160" w:line="200" w:lineRule="exact"/>
        <w:ind w:left="160" w:firstLine="0"/>
        <w:rPr>
          <w:rFonts w:asciiTheme="minorHAnsi" w:hAnsiTheme="minorHAnsi" w:cstheme="minorHAnsi"/>
          <w:sz w:val="22"/>
        </w:rPr>
      </w:pPr>
      <w:r w:rsidRPr="00506CCE">
        <w:rPr>
          <w:rFonts w:asciiTheme="minorHAnsi" w:hAnsiTheme="minorHAnsi" w:cstheme="minorHAnsi"/>
          <w:sz w:val="22"/>
        </w:rPr>
        <w:t>а) 50%</w:t>
      </w:r>
      <w:r w:rsidRPr="00506CCE">
        <w:rPr>
          <w:rFonts w:asciiTheme="minorHAnsi" w:hAnsiTheme="minorHAnsi" w:cstheme="minorHAnsi"/>
          <w:sz w:val="22"/>
        </w:rPr>
        <w:tab/>
        <w:t>б) 25%</w:t>
      </w:r>
      <w:r w:rsidRPr="00506CCE">
        <w:rPr>
          <w:rFonts w:asciiTheme="minorHAnsi" w:hAnsiTheme="minorHAnsi" w:cstheme="minorHAnsi"/>
          <w:sz w:val="22"/>
        </w:rPr>
        <w:tab/>
        <w:t>в)</w:t>
      </w:r>
      <w:r w:rsidRPr="00506CCE">
        <w:rPr>
          <w:rFonts w:asciiTheme="minorHAnsi" w:hAnsiTheme="minorHAnsi" w:cstheme="minorHAnsi"/>
          <w:sz w:val="22"/>
        </w:rPr>
        <w:tab/>
        <w:t>3%</w:t>
      </w:r>
    </w:p>
    <w:p w:rsidR="00506CCE" w:rsidRPr="00506CCE" w:rsidRDefault="00506CCE" w:rsidP="00337CBB">
      <w:pPr>
        <w:spacing w:line="360" w:lineRule="exact"/>
        <w:jc w:val="both"/>
        <w:rPr>
          <w:b/>
          <w:sz w:val="28"/>
        </w:rPr>
      </w:pPr>
    </w:p>
    <w:p w:rsidR="00F16E6E" w:rsidRPr="00F16E6E" w:rsidRDefault="00F16E6E" w:rsidP="00337CBB">
      <w:pPr>
        <w:spacing w:line="360" w:lineRule="exact"/>
        <w:jc w:val="both"/>
        <w:rPr>
          <w:b/>
          <w:sz w:val="28"/>
        </w:rPr>
      </w:pPr>
      <w:r>
        <w:rPr>
          <w:b/>
          <w:sz w:val="28"/>
        </w:rPr>
        <w:t>Примерный список вопросов к экзамену:</w:t>
      </w:r>
    </w:p>
    <w:p w:rsidR="004E6757" w:rsidRPr="004E6757" w:rsidRDefault="004E6757" w:rsidP="004E6757">
      <w:pPr>
        <w:pStyle w:val="a8"/>
        <w:numPr>
          <w:ilvl w:val="0"/>
          <w:numId w:val="11"/>
        </w:numPr>
      </w:pPr>
      <w:r w:rsidRPr="004E6757">
        <w:t>Строение женского таза. Половые и возрастные различия таза. Таз с акушерской точки зрения. Размеры малого и большого таза. Плоскость малого таза. Угол наклонения таза.</w:t>
      </w:r>
    </w:p>
    <w:p w:rsidR="004E6757" w:rsidRPr="004E6757" w:rsidRDefault="004E6757" w:rsidP="004E6757">
      <w:pPr>
        <w:pStyle w:val="a8"/>
        <w:numPr>
          <w:ilvl w:val="0"/>
          <w:numId w:val="11"/>
        </w:numPr>
      </w:pPr>
      <w:r w:rsidRPr="004E6757">
        <w:t>Причины наступления родов. Понятие о готовности организма к родам. Методы оценки готовности к родам (тесты). Предвестники родов</w:t>
      </w:r>
    </w:p>
    <w:p w:rsidR="004E6757" w:rsidRPr="004E6757" w:rsidRDefault="004E6757" w:rsidP="004E6757">
      <w:pPr>
        <w:pStyle w:val="a8"/>
        <w:numPr>
          <w:ilvl w:val="0"/>
          <w:numId w:val="11"/>
        </w:numPr>
      </w:pPr>
      <w:r w:rsidRPr="004E6757">
        <w:t xml:space="preserve">Второй период родов, его течение и ведение. Биомеханизм родов при переднем виде </w:t>
      </w:r>
      <w:proofErr w:type="gramStart"/>
      <w:r w:rsidRPr="004E6757">
        <w:t>затылочного</w:t>
      </w:r>
      <w:proofErr w:type="gramEnd"/>
      <w:r w:rsidRPr="004E6757">
        <w:t xml:space="preserve"> предлежания.</w:t>
      </w:r>
    </w:p>
    <w:p w:rsidR="004E6757" w:rsidRPr="004E6757" w:rsidRDefault="004E6757" w:rsidP="004E6757">
      <w:pPr>
        <w:pStyle w:val="a8"/>
        <w:numPr>
          <w:ilvl w:val="0"/>
          <w:numId w:val="11"/>
        </w:numPr>
      </w:pPr>
      <w:r w:rsidRPr="004E6757">
        <w:t xml:space="preserve">Первый туалет новорожденного. Профилактика </w:t>
      </w:r>
      <w:proofErr w:type="spellStart"/>
      <w:r w:rsidRPr="004E6757">
        <w:t>гонобленнореи</w:t>
      </w:r>
      <w:proofErr w:type="spellEnd"/>
      <w:r w:rsidRPr="004E6757">
        <w:t xml:space="preserve">. Опенка, состояния плода по шкале </w:t>
      </w:r>
      <w:proofErr w:type="spellStart"/>
      <w:r w:rsidRPr="004E6757">
        <w:t>Апгар</w:t>
      </w:r>
      <w:proofErr w:type="spellEnd"/>
      <w:r w:rsidRPr="004E6757">
        <w:t>.</w:t>
      </w:r>
    </w:p>
    <w:p w:rsidR="004E6757" w:rsidRPr="004E6757" w:rsidRDefault="004E6757" w:rsidP="004E6757">
      <w:pPr>
        <w:pStyle w:val="a8"/>
        <w:numPr>
          <w:ilvl w:val="0"/>
          <w:numId w:val="11"/>
        </w:numPr>
      </w:pPr>
      <w:r>
        <w:t xml:space="preserve">Методы оценки сократительной активности матки: </w:t>
      </w:r>
      <w:proofErr w:type="gramStart"/>
      <w:r>
        <w:t xml:space="preserve">( </w:t>
      </w:r>
      <w:proofErr w:type="spellStart"/>
      <w:proofErr w:type="gramEnd"/>
      <w:r>
        <w:t>пальпаторный</w:t>
      </w:r>
      <w:proofErr w:type="spellEnd"/>
      <w:r>
        <w:t xml:space="preserve"> контроль, наружная и внутренняя </w:t>
      </w:r>
      <w:proofErr w:type="spellStart"/>
      <w:r>
        <w:t>гистерография</w:t>
      </w:r>
      <w:proofErr w:type="spellEnd"/>
      <w:r>
        <w:t xml:space="preserve">). Основные параметры. Клиническое течение первого периода родов по Фридману. </w:t>
      </w:r>
      <w:proofErr w:type="spellStart"/>
      <w:r>
        <w:t>Партограмма</w:t>
      </w:r>
      <w:proofErr w:type="spellEnd"/>
      <w:r>
        <w:t>.</w:t>
      </w:r>
    </w:p>
    <w:p w:rsidR="004E6757" w:rsidRDefault="004E6757" w:rsidP="004E6757">
      <w:pPr>
        <w:pStyle w:val="a8"/>
        <w:numPr>
          <w:ilvl w:val="0"/>
          <w:numId w:val="11"/>
        </w:numPr>
      </w:pPr>
      <w:r>
        <w:t>Сахарный диабет и беременность. Неотложные состояния у беременных. Гипогликемия, Причины, клиника, лечение при гипогликемии и гипогликемической коме.</w:t>
      </w:r>
    </w:p>
    <w:p w:rsidR="004E6757" w:rsidRDefault="004E6757" w:rsidP="004E6757">
      <w:pPr>
        <w:pStyle w:val="a8"/>
        <w:numPr>
          <w:ilvl w:val="0"/>
          <w:numId w:val="11"/>
        </w:numPr>
      </w:pPr>
      <w:r>
        <w:t xml:space="preserve"> Слабость родовой деятельности. Причины, диагностика. Современные методы лечения. </w:t>
      </w:r>
      <w:proofErr w:type="spellStart"/>
      <w:r>
        <w:t>Простагландиновые</w:t>
      </w:r>
      <w:proofErr w:type="spellEnd"/>
      <w:r>
        <w:t xml:space="preserve"> гели </w:t>
      </w:r>
      <w:proofErr w:type="gramStart"/>
      <w:r>
        <w:t xml:space="preserve">( </w:t>
      </w:r>
      <w:proofErr w:type="spellStart"/>
      <w:proofErr w:type="gramEnd"/>
      <w:r>
        <w:t>цервипрост</w:t>
      </w:r>
      <w:proofErr w:type="spellEnd"/>
      <w:r>
        <w:t xml:space="preserve">, </w:t>
      </w:r>
      <w:proofErr w:type="spellStart"/>
      <w:r>
        <w:t>препидил</w:t>
      </w:r>
      <w:proofErr w:type="spellEnd"/>
      <w:r>
        <w:t xml:space="preserve"> гель, </w:t>
      </w:r>
      <w:proofErr w:type="spellStart"/>
      <w:r>
        <w:t>простин</w:t>
      </w:r>
      <w:proofErr w:type="spellEnd"/>
      <w:r>
        <w:t xml:space="preserve"> Е2, ванильный гель), в профилактике аномалий родовой деятельности.</w:t>
      </w:r>
    </w:p>
    <w:p w:rsidR="004E6757" w:rsidRDefault="004E6757" w:rsidP="004E6757">
      <w:pPr>
        <w:pStyle w:val="a8"/>
        <w:numPr>
          <w:ilvl w:val="0"/>
          <w:numId w:val="11"/>
        </w:numPr>
      </w:pPr>
      <w:r>
        <w:t xml:space="preserve"> Операция: вакуум </w:t>
      </w:r>
      <w:proofErr w:type="spellStart"/>
      <w:r>
        <w:t>экскохлеация</w:t>
      </w:r>
      <w:proofErr w:type="spellEnd"/>
      <w:r>
        <w:t xml:space="preserve"> плодного яйца. Показания. Техника выполнения.</w:t>
      </w:r>
    </w:p>
    <w:p w:rsidR="004E6757" w:rsidRDefault="004E6757" w:rsidP="004E6757">
      <w:pPr>
        <w:pStyle w:val="a8"/>
        <w:numPr>
          <w:ilvl w:val="0"/>
          <w:numId w:val="11"/>
        </w:numPr>
      </w:pPr>
      <w:r>
        <w:t>Операция: Кесарево сечение в нижнем сегменте. Техника выполнения.</w:t>
      </w:r>
    </w:p>
    <w:p w:rsidR="004E6757" w:rsidRDefault="004E6757" w:rsidP="004E6757">
      <w:pPr>
        <w:pStyle w:val="a8"/>
        <w:numPr>
          <w:ilvl w:val="0"/>
          <w:numId w:val="11"/>
        </w:numPr>
      </w:pPr>
      <w:r>
        <w:t xml:space="preserve"> Синдром </w:t>
      </w:r>
      <w:proofErr w:type="spellStart"/>
      <w:r>
        <w:t>полиорганной</w:t>
      </w:r>
      <w:proofErr w:type="spellEnd"/>
      <w:r>
        <w:t xml:space="preserve"> недостаточности. Клиника.</w:t>
      </w:r>
    </w:p>
    <w:p w:rsidR="004E6757" w:rsidRDefault="004E6757" w:rsidP="004E6757">
      <w:pPr>
        <w:pStyle w:val="a8"/>
        <w:numPr>
          <w:ilvl w:val="0"/>
          <w:numId w:val="11"/>
        </w:numPr>
      </w:pPr>
      <w:r>
        <w:t xml:space="preserve"> Разгибательные предлежания головки. Классификация, диагностика. Прогноз. Течение родов при </w:t>
      </w:r>
      <w:proofErr w:type="gramStart"/>
      <w:r>
        <w:t>переднеголовном</w:t>
      </w:r>
      <w:proofErr w:type="gramEnd"/>
      <w:r>
        <w:t>, лобном и лицевом предлежаниях.</w:t>
      </w:r>
    </w:p>
    <w:p w:rsidR="004E6757" w:rsidRPr="004E6757" w:rsidRDefault="004E6757" w:rsidP="004E6757">
      <w:pPr>
        <w:pStyle w:val="a8"/>
        <w:numPr>
          <w:ilvl w:val="0"/>
          <w:numId w:val="11"/>
        </w:numPr>
      </w:pPr>
    </w:p>
    <w:p w:rsidR="00337CBB" w:rsidRPr="004E6757" w:rsidRDefault="00337CBB" w:rsidP="0038669E">
      <w:pPr>
        <w:suppressAutoHyphens/>
        <w:spacing w:line="360" w:lineRule="auto"/>
        <w:rPr>
          <w:rFonts w:ascii="Times New Roman" w:hAnsi="Times New Roman"/>
          <w:b/>
          <w:sz w:val="20"/>
          <w:szCs w:val="24"/>
          <w:lang w:val="ky-KG"/>
        </w:rPr>
      </w:pPr>
    </w:p>
    <w:sectPr w:rsidR="00337CBB" w:rsidRPr="004E6757" w:rsidSect="00257E3B">
      <w:footerReference w:type="default" r:id="rId13"/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A6" w:rsidRDefault="00600DA6" w:rsidP="00E02435">
      <w:pPr>
        <w:spacing w:after="0" w:line="240" w:lineRule="auto"/>
      </w:pPr>
      <w:r>
        <w:separator/>
      </w:r>
    </w:p>
  </w:endnote>
  <w:endnote w:type="continuationSeparator" w:id="0">
    <w:p w:rsidR="00600DA6" w:rsidRDefault="00600DA6" w:rsidP="00E0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2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A6" w:rsidRDefault="00600DA6" w:rsidP="008B4EB9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00DA6" w:rsidRDefault="00600DA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A6" w:rsidRDefault="00600DA6" w:rsidP="008B4EB9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E200D">
      <w:rPr>
        <w:rStyle w:val="afa"/>
        <w:noProof/>
      </w:rPr>
      <w:t>4</w:t>
    </w:r>
    <w:r>
      <w:rPr>
        <w:rStyle w:val="afa"/>
      </w:rPr>
      <w:fldChar w:fldCharType="end"/>
    </w:r>
  </w:p>
  <w:p w:rsidR="00600DA6" w:rsidRDefault="00600DA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A6" w:rsidRDefault="00600DA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00D">
      <w:rPr>
        <w:noProof/>
      </w:rPr>
      <w:t>1</w:t>
    </w:r>
    <w:r>
      <w:rPr>
        <w:noProof/>
      </w:rPr>
      <w:fldChar w:fldCharType="end"/>
    </w:r>
  </w:p>
  <w:p w:rsidR="00600DA6" w:rsidRDefault="00600DA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A6" w:rsidRDefault="00600DA6" w:rsidP="003B3BFE">
    <w:pPr>
      <w:pStyle w:val="af0"/>
      <w:jc w:val="center"/>
    </w:pPr>
  </w:p>
  <w:p w:rsidR="00600DA6" w:rsidRDefault="00600D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A6" w:rsidRDefault="00600DA6" w:rsidP="00E02435">
      <w:pPr>
        <w:spacing w:after="0" w:line="240" w:lineRule="auto"/>
      </w:pPr>
      <w:r>
        <w:separator/>
      </w:r>
    </w:p>
  </w:footnote>
  <w:footnote w:type="continuationSeparator" w:id="0">
    <w:p w:rsidR="00600DA6" w:rsidRDefault="00600DA6" w:rsidP="00E0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A6" w:rsidRDefault="00600DA6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00DA6" w:rsidRDefault="00600D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start w:val="5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0000042"/>
    <w:multiLevelType w:val="singleLevel"/>
    <w:tmpl w:val="00000042"/>
    <w:name w:val="WW8Num6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font292" w:hAnsi="font292"/>
      </w:rPr>
    </w:lvl>
  </w:abstractNum>
  <w:abstractNum w:abstractNumId="2">
    <w:nsid w:val="017E603D"/>
    <w:multiLevelType w:val="hybridMultilevel"/>
    <w:tmpl w:val="058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3D88"/>
    <w:multiLevelType w:val="hybridMultilevel"/>
    <w:tmpl w:val="7952AC8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2CF3BC2"/>
    <w:multiLevelType w:val="hybridMultilevel"/>
    <w:tmpl w:val="F30EE4F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5D07EF5"/>
    <w:multiLevelType w:val="hybridMultilevel"/>
    <w:tmpl w:val="80ACB30A"/>
    <w:lvl w:ilvl="0" w:tplc="3C7E1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78DB"/>
    <w:multiLevelType w:val="hybridMultilevel"/>
    <w:tmpl w:val="E83E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822"/>
    <w:multiLevelType w:val="hybridMultilevel"/>
    <w:tmpl w:val="0DD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26D"/>
    <w:multiLevelType w:val="hybridMultilevel"/>
    <w:tmpl w:val="5B46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947"/>
    <w:multiLevelType w:val="hybridMultilevel"/>
    <w:tmpl w:val="2B023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117301"/>
    <w:multiLevelType w:val="hybridMultilevel"/>
    <w:tmpl w:val="9FF4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D04D4"/>
    <w:multiLevelType w:val="multilevel"/>
    <w:tmpl w:val="B02AC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5504B6"/>
    <w:multiLevelType w:val="hybridMultilevel"/>
    <w:tmpl w:val="E65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61"/>
    <w:rsid w:val="000026D8"/>
    <w:rsid w:val="00010B0F"/>
    <w:rsid w:val="000139C1"/>
    <w:rsid w:val="00014A98"/>
    <w:rsid w:val="0001662F"/>
    <w:rsid w:val="00021227"/>
    <w:rsid w:val="000315C7"/>
    <w:rsid w:val="000315FF"/>
    <w:rsid w:val="00034C06"/>
    <w:rsid w:val="00041398"/>
    <w:rsid w:val="00042F36"/>
    <w:rsid w:val="0005584A"/>
    <w:rsid w:val="000659A6"/>
    <w:rsid w:val="000813C2"/>
    <w:rsid w:val="0008295E"/>
    <w:rsid w:val="000923FD"/>
    <w:rsid w:val="000939A7"/>
    <w:rsid w:val="000A5B53"/>
    <w:rsid w:val="000C215B"/>
    <w:rsid w:val="000D0CBA"/>
    <w:rsid w:val="000D11DB"/>
    <w:rsid w:val="000D2D82"/>
    <w:rsid w:val="000D471D"/>
    <w:rsid w:val="000E366A"/>
    <w:rsid w:val="000E3821"/>
    <w:rsid w:val="000E4966"/>
    <w:rsid w:val="000E62CD"/>
    <w:rsid w:val="000F114E"/>
    <w:rsid w:val="000F1F4E"/>
    <w:rsid w:val="00101F4C"/>
    <w:rsid w:val="00102616"/>
    <w:rsid w:val="00103EAC"/>
    <w:rsid w:val="001145F1"/>
    <w:rsid w:val="00115A94"/>
    <w:rsid w:val="00122E42"/>
    <w:rsid w:val="00126366"/>
    <w:rsid w:val="00132B19"/>
    <w:rsid w:val="00132FBD"/>
    <w:rsid w:val="001418F8"/>
    <w:rsid w:val="001438E8"/>
    <w:rsid w:val="00144BE4"/>
    <w:rsid w:val="00145E31"/>
    <w:rsid w:val="00146102"/>
    <w:rsid w:val="00151F1A"/>
    <w:rsid w:val="0016364C"/>
    <w:rsid w:val="00165453"/>
    <w:rsid w:val="0017386E"/>
    <w:rsid w:val="00174BBC"/>
    <w:rsid w:val="00175A6D"/>
    <w:rsid w:val="00177374"/>
    <w:rsid w:val="00185210"/>
    <w:rsid w:val="001B3957"/>
    <w:rsid w:val="001B4152"/>
    <w:rsid w:val="001C12ED"/>
    <w:rsid w:val="001C55C4"/>
    <w:rsid w:val="001C6848"/>
    <w:rsid w:val="001D126C"/>
    <w:rsid w:val="001E2EF5"/>
    <w:rsid w:val="001E7485"/>
    <w:rsid w:val="001F57FB"/>
    <w:rsid w:val="001F596A"/>
    <w:rsid w:val="001F7830"/>
    <w:rsid w:val="002010D5"/>
    <w:rsid w:val="0020330B"/>
    <w:rsid w:val="002034BE"/>
    <w:rsid w:val="002077B9"/>
    <w:rsid w:val="00212EE5"/>
    <w:rsid w:val="0021578F"/>
    <w:rsid w:val="00221B20"/>
    <w:rsid w:val="002240E5"/>
    <w:rsid w:val="002245DB"/>
    <w:rsid w:val="00231A1B"/>
    <w:rsid w:val="002338C0"/>
    <w:rsid w:val="00236AB2"/>
    <w:rsid w:val="00237113"/>
    <w:rsid w:val="00245531"/>
    <w:rsid w:val="00245E82"/>
    <w:rsid w:val="00257E3B"/>
    <w:rsid w:val="00265E05"/>
    <w:rsid w:val="002705A1"/>
    <w:rsid w:val="002705E4"/>
    <w:rsid w:val="00275097"/>
    <w:rsid w:val="00275819"/>
    <w:rsid w:val="002810ED"/>
    <w:rsid w:val="00297191"/>
    <w:rsid w:val="002A0CAB"/>
    <w:rsid w:val="002A51D0"/>
    <w:rsid w:val="002B5CD1"/>
    <w:rsid w:val="002B6331"/>
    <w:rsid w:val="002C390C"/>
    <w:rsid w:val="002D14D4"/>
    <w:rsid w:val="002D1892"/>
    <w:rsid w:val="002D6A1B"/>
    <w:rsid w:val="002D7DBE"/>
    <w:rsid w:val="002E542E"/>
    <w:rsid w:val="002F1AD5"/>
    <w:rsid w:val="002F7748"/>
    <w:rsid w:val="00304BC3"/>
    <w:rsid w:val="00311D5B"/>
    <w:rsid w:val="0031445A"/>
    <w:rsid w:val="00322433"/>
    <w:rsid w:val="00331E3C"/>
    <w:rsid w:val="00337717"/>
    <w:rsid w:val="00337CBB"/>
    <w:rsid w:val="00340E01"/>
    <w:rsid w:val="00343B22"/>
    <w:rsid w:val="003441E2"/>
    <w:rsid w:val="00347970"/>
    <w:rsid w:val="0035165F"/>
    <w:rsid w:val="003531E2"/>
    <w:rsid w:val="00357638"/>
    <w:rsid w:val="00366C5C"/>
    <w:rsid w:val="00370E1B"/>
    <w:rsid w:val="0037313F"/>
    <w:rsid w:val="00377597"/>
    <w:rsid w:val="003819BA"/>
    <w:rsid w:val="00385264"/>
    <w:rsid w:val="0038669E"/>
    <w:rsid w:val="003A434F"/>
    <w:rsid w:val="003A6383"/>
    <w:rsid w:val="003B3BFE"/>
    <w:rsid w:val="003C1D87"/>
    <w:rsid w:val="003D1F23"/>
    <w:rsid w:val="003D3863"/>
    <w:rsid w:val="003E2D41"/>
    <w:rsid w:val="003F0D90"/>
    <w:rsid w:val="003F7786"/>
    <w:rsid w:val="0040007F"/>
    <w:rsid w:val="00404B3C"/>
    <w:rsid w:val="004076B6"/>
    <w:rsid w:val="00410A86"/>
    <w:rsid w:val="00413FCA"/>
    <w:rsid w:val="00414966"/>
    <w:rsid w:val="00414B50"/>
    <w:rsid w:val="00416B3B"/>
    <w:rsid w:val="00417E62"/>
    <w:rsid w:val="00422A3B"/>
    <w:rsid w:val="00424C4A"/>
    <w:rsid w:val="00427475"/>
    <w:rsid w:val="00442A84"/>
    <w:rsid w:val="00446597"/>
    <w:rsid w:val="00451478"/>
    <w:rsid w:val="0045637D"/>
    <w:rsid w:val="004665C1"/>
    <w:rsid w:val="00470C84"/>
    <w:rsid w:val="00486E9B"/>
    <w:rsid w:val="004874A7"/>
    <w:rsid w:val="00487AC4"/>
    <w:rsid w:val="00490772"/>
    <w:rsid w:val="00492EFA"/>
    <w:rsid w:val="0049300A"/>
    <w:rsid w:val="00493F66"/>
    <w:rsid w:val="004C50B1"/>
    <w:rsid w:val="004E1494"/>
    <w:rsid w:val="004E4B3C"/>
    <w:rsid w:val="004E6757"/>
    <w:rsid w:val="004F017A"/>
    <w:rsid w:val="004F0279"/>
    <w:rsid w:val="004F6A14"/>
    <w:rsid w:val="00500C26"/>
    <w:rsid w:val="0050160E"/>
    <w:rsid w:val="0050484B"/>
    <w:rsid w:val="00506C22"/>
    <w:rsid w:val="00506CCE"/>
    <w:rsid w:val="00511531"/>
    <w:rsid w:val="0052268A"/>
    <w:rsid w:val="00527828"/>
    <w:rsid w:val="005311E2"/>
    <w:rsid w:val="005323DE"/>
    <w:rsid w:val="0053489B"/>
    <w:rsid w:val="00537E9C"/>
    <w:rsid w:val="005435C0"/>
    <w:rsid w:val="00546CA8"/>
    <w:rsid w:val="00555714"/>
    <w:rsid w:val="00557E49"/>
    <w:rsid w:val="00576C37"/>
    <w:rsid w:val="00582DBD"/>
    <w:rsid w:val="0058325B"/>
    <w:rsid w:val="00594E7B"/>
    <w:rsid w:val="005A0269"/>
    <w:rsid w:val="005B5296"/>
    <w:rsid w:val="005B5424"/>
    <w:rsid w:val="005B5587"/>
    <w:rsid w:val="005C2F38"/>
    <w:rsid w:val="005C64EE"/>
    <w:rsid w:val="005D0B96"/>
    <w:rsid w:val="005D37A4"/>
    <w:rsid w:val="005E200D"/>
    <w:rsid w:val="005E38B2"/>
    <w:rsid w:val="005F522A"/>
    <w:rsid w:val="00600DA6"/>
    <w:rsid w:val="006077DE"/>
    <w:rsid w:val="00610E82"/>
    <w:rsid w:val="006324A1"/>
    <w:rsid w:val="006408CE"/>
    <w:rsid w:val="006445E2"/>
    <w:rsid w:val="006520AD"/>
    <w:rsid w:val="00654780"/>
    <w:rsid w:val="0066690E"/>
    <w:rsid w:val="006705C2"/>
    <w:rsid w:val="0067218D"/>
    <w:rsid w:val="0067279B"/>
    <w:rsid w:val="00674012"/>
    <w:rsid w:val="00677E31"/>
    <w:rsid w:val="00680422"/>
    <w:rsid w:val="00680959"/>
    <w:rsid w:val="00682A30"/>
    <w:rsid w:val="00683091"/>
    <w:rsid w:val="00687080"/>
    <w:rsid w:val="006926EF"/>
    <w:rsid w:val="006966E1"/>
    <w:rsid w:val="006A034C"/>
    <w:rsid w:val="006A3568"/>
    <w:rsid w:val="006B4EFD"/>
    <w:rsid w:val="006C215F"/>
    <w:rsid w:val="006C42B6"/>
    <w:rsid w:val="006D1138"/>
    <w:rsid w:val="006E49FC"/>
    <w:rsid w:val="006E4AC6"/>
    <w:rsid w:val="006E7D13"/>
    <w:rsid w:val="006F1EF4"/>
    <w:rsid w:val="006F41C6"/>
    <w:rsid w:val="006F6075"/>
    <w:rsid w:val="0070016D"/>
    <w:rsid w:val="00700D85"/>
    <w:rsid w:val="007053C0"/>
    <w:rsid w:val="0071406B"/>
    <w:rsid w:val="007214B8"/>
    <w:rsid w:val="00730C7E"/>
    <w:rsid w:val="00736A93"/>
    <w:rsid w:val="007531AE"/>
    <w:rsid w:val="00764DAB"/>
    <w:rsid w:val="00766B0A"/>
    <w:rsid w:val="0077253B"/>
    <w:rsid w:val="0077378F"/>
    <w:rsid w:val="00784FEB"/>
    <w:rsid w:val="0078678E"/>
    <w:rsid w:val="0078756B"/>
    <w:rsid w:val="00791242"/>
    <w:rsid w:val="007968F2"/>
    <w:rsid w:val="007A3294"/>
    <w:rsid w:val="007A4CC4"/>
    <w:rsid w:val="007A6BF9"/>
    <w:rsid w:val="007B1CE8"/>
    <w:rsid w:val="007B4A0B"/>
    <w:rsid w:val="007B60C9"/>
    <w:rsid w:val="007C200B"/>
    <w:rsid w:val="007C3696"/>
    <w:rsid w:val="007C5FDC"/>
    <w:rsid w:val="007C7F0B"/>
    <w:rsid w:val="007D2CF0"/>
    <w:rsid w:val="007D563B"/>
    <w:rsid w:val="007D67D0"/>
    <w:rsid w:val="007E1125"/>
    <w:rsid w:val="007E12AC"/>
    <w:rsid w:val="007E6B22"/>
    <w:rsid w:val="007E7951"/>
    <w:rsid w:val="007F0BF2"/>
    <w:rsid w:val="008026D7"/>
    <w:rsid w:val="00804202"/>
    <w:rsid w:val="008059CD"/>
    <w:rsid w:val="00811F84"/>
    <w:rsid w:val="0081571A"/>
    <w:rsid w:val="008232FA"/>
    <w:rsid w:val="00824ECA"/>
    <w:rsid w:val="00827B74"/>
    <w:rsid w:val="00832377"/>
    <w:rsid w:val="008438DA"/>
    <w:rsid w:val="00847E5C"/>
    <w:rsid w:val="00855CEA"/>
    <w:rsid w:val="00856306"/>
    <w:rsid w:val="008572D3"/>
    <w:rsid w:val="00860C8E"/>
    <w:rsid w:val="00862AC7"/>
    <w:rsid w:val="0087008A"/>
    <w:rsid w:val="008709BC"/>
    <w:rsid w:val="00892B97"/>
    <w:rsid w:val="00893624"/>
    <w:rsid w:val="008A5F67"/>
    <w:rsid w:val="008A6664"/>
    <w:rsid w:val="008B3862"/>
    <w:rsid w:val="008B4EB9"/>
    <w:rsid w:val="008C595A"/>
    <w:rsid w:val="008D3EDC"/>
    <w:rsid w:val="008E174B"/>
    <w:rsid w:val="008E3DBB"/>
    <w:rsid w:val="008E4388"/>
    <w:rsid w:val="008E7006"/>
    <w:rsid w:val="008E7FEE"/>
    <w:rsid w:val="008F5CFD"/>
    <w:rsid w:val="00903CCE"/>
    <w:rsid w:val="00904C29"/>
    <w:rsid w:val="009142DE"/>
    <w:rsid w:val="00915735"/>
    <w:rsid w:val="0091644C"/>
    <w:rsid w:val="009237BF"/>
    <w:rsid w:val="00927F4E"/>
    <w:rsid w:val="009371D3"/>
    <w:rsid w:val="00960A20"/>
    <w:rsid w:val="00962972"/>
    <w:rsid w:val="00962ACF"/>
    <w:rsid w:val="0097088D"/>
    <w:rsid w:val="00976BB6"/>
    <w:rsid w:val="00982274"/>
    <w:rsid w:val="0098369E"/>
    <w:rsid w:val="009878D5"/>
    <w:rsid w:val="00996313"/>
    <w:rsid w:val="00997058"/>
    <w:rsid w:val="009A5A3E"/>
    <w:rsid w:val="009B7344"/>
    <w:rsid w:val="009C4D5E"/>
    <w:rsid w:val="009D53DA"/>
    <w:rsid w:val="009E3A94"/>
    <w:rsid w:val="009E73E7"/>
    <w:rsid w:val="009F1DA9"/>
    <w:rsid w:val="009F6C59"/>
    <w:rsid w:val="009F6CC5"/>
    <w:rsid w:val="00A01CD3"/>
    <w:rsid w:val="00A02D64"/>
    <w:rsid w:val="00A102A9"/>
    <w:rsid w:val="00A12930"/>
    <w:rsid w:val="00A12B2B"/>
    <w:rsid w:val="00A1785F"/>
    <w:rsid w:val="00A21CCF"/>
    <w:rsid w:val="00A30FA4"/>
    <w:rsid w:val="00A364E8"/>
    <w:rsid w:val="00A37850"/>
    <w:rsid w:val="00A4186E"/>
    <w:rsid w:val="00A5328E"/>
    <w:rsid w:val="00A53751"/>
    <w:rsid w:val="00A539B7"/>
    <w:rsid w:val="00A5612A"/>
    <w:rsid w:val="00A62C02"/>
    <w:rsid w:val="00A66692"/>
    <w:rsid w:val="00A8099B"/>
    <w:rsid w:val="00A81F27"/>
    <w:rsid w:val="00A94531"/>
    <w:rsid w:val="00A95C6D"/>
    <w:rsid w:val="00AA3715"/>
    <w:rsid w:val="00AA535A"/>
    <w:rsid w:val="00AA7A72"/>
    <w:rsid w:val="00AB0585"/>
    <w:rsid w:val="00AB3E0C"/>
    <w:rsid w:val="00AB5BEE"/>
    <w:rsid w:val="00AB6B7C"/>
    <w:rsid w:val="00AC1801"/>
    <w:rsid w:val="00AC39C5"/>
    <w:rsid w:val="00AC690F"/>
    <w:rsid w:val="00AC6AD2"/>
    <w:rsid w:val="00AD0839"/>
    <w:rsid w:val="00AD0983"/>
    <w:rsid w:val="00AD1913"/>
    <w:rsid w:val="00AD7E2B"/>
    <w:rsid w:val="00AE413D"/>
    <w:rsid w:val="00AF473B"/>
    <w:rsid w:val="00AF4E3E"/>
    <w:rsid w:val="00AF6DF3"/>
    <w:rsid w:val="00B00885"/>
    <w:rsid w:val="00B11007"/>
    <w:rsid w:val="00B1516C"/>
    <w:rsid w:val="00B17C28"/>
    <w:rsid w:val="00B2115B"/>
    <w:rsid w:val="00B262F5"/>
    <w:rsid w:val="00B32B63"/>
    <w:rsid w:val="00B33DAE"/>
    <w:rsid w:val="00B34413"/>
    <w:rsid w:val="00B47B61"/>
    <w:rsid w:val="00B50158"/>
    <w:rsid w:val="00B603DC"/>
    <w:rsid w:val="00B61895"/>
    <w:rsid w:val="00B6634E"/>
    <w:rsid w:val="00B672E3"/>
    <w:rsid w:val="00B77DDB"/>
    <w:rsid w:val="00B8209E"/>
    <w:rsid w:val="00B822F1"/>
    <w:rsid w:val="00B847D0"/>
    <w:rsid w:val="00B85EC4"/>
    <w:rsid w:val="00B877AB"/>
    <w:rsid w:val="00B917B4"/>
    <w:rsid w:val="00BA019E"/>
    <w:rsid w:val="00BA241C"/>
    <w:rsid w:val="00BA33C1"/>
    <w:rsid w:val="00BA4C80"/>
    <w:rsid w:val="00BA584F"/>
    <w:rsid w:val="00BA5884"/>
    <w:rsid w:val="00BA7799"/>
    <w:rsid w:val="00BB0AE0"/>
    <w:rsid w:val="00BB202A"/>
    <w:rsid w:val="00BB4D4B"/>
    <w:rsid w:val="00BC2D0C"/>
    <w:rsid w:val="00BC4E91"/>
    <w:rsid w:val="00BC5DB3"/>
    <w:rsid w:val="00BD103F"/>
    <w:rsid w:val="00BD2F2B"/>
    <w:rsid w:val="00BD3AC5"/>
    <w:rsid w:val="00BD4CC4"/>
    <w:rsid w:val="00BE4946"/>
    <w:rsid w:val="00BE52A8"/>
    <w:rsid w:val="00BE5C85"/>
    <w:rsid w:val="00BF1871"/>
    <w:rsid w:val="00BF63C1"/>
    <w:rsid w:val="00C00DA3"/>
    <w:rsid w:val="00C0533A"/>
    <w:rsid w:val="00C10151"/>
    <w:rsid w:val="00C10721"/>
    <w:rsid w:val="00C10C02"/>
    <w:rsid w:val="00C17634"/>
    <w:rsid w:val="00C2148A"/>
    <w:rsid w:val="00C33171"/>
    <w:rsid w:val="00C37D4C"/>
    <w:rsid w:val="00C42E9D"/>
    <w:rsid w:val="00C477B0"/>
    <w:rsid w:val="00C54151"/>
    <w:rsid w:val="00C80799"/>
    <w:rsid w:val="00C858A4"/>
    <w:rsid w:val="00C86EFD"/>
    <w:rsid w:val="00C90DC1"/>
    <w:rsid w:val="00C9453F"/>
    <w:rsid w:val="00C949C6"/>
    <w:rsid w:val="00C95B97"/>
    <w:rsid w:val="00C97807"/>
    <w:rsid w:val="00CA128D"/>
    <w:rsid w:val="00CA5ECB"/>
    <w:rsid w:val="00CB59A5"/>
    <w:rsid w:val="00CC36DF"/>
    <w:rsid w:val="00CD1AE9"/>
    <w:rsid w:val="00CD1E36"/>
    <w:rsid w:val="00CD58CD"/>
    <w:rsid w:val="00CE5910"/>
    <w:rsid w:val="00CF4C4B"/>
    <w:rsid w:val="00CF4CF3"/>
    <w:rsid w:val="00CF7F7E"/>
    <w:rsid w:val="00D00E9E"/>
    <w:rsid w:val="00D01A92"/>
    <w:rsid w:val="00D045CE"/>
    <w:rsid w:val="00D05F4A"/>
    <w:rsid w:val="00D10289"/>
    <w:rsid w:val="00D31740"/>
    <w:rsid w:val="00D34F35"/>
    <w:rsid w:val="00D43B2A"/>
    <w:rsid w:val="00D4539A"/>
    <w:rsid w:val="00D61C91"/>
    <w:rsid w:val="00D625CE"/>
    <w:rsid w:val="00D7037D"/>
    <w:rsid w:val="00D746E7"/>
    <w:rsid w:val="00D77D1C"/>
    <w:rsid w:val="00D81068"/>
    <w:rsid w:val="00D81EAB"/>
    <w:rsid w:val="00D86D6A"/>
    <w:rsid w:val="00DA107D"/>
    <w:rsid w:val="00DA4E84"/>
    <w:rsid w:val="00DA5344"/>
    <w:rsid w:val="00DB4FC8"/>
    <w:rsid w:val="00DC1E0D"/>
    <w:rsid w:val="00DD39E1"/>
    <w:rsid w:val="00DD3CEA"/>
    <w:rsid w:val="00DD43BC"/>
    <w:rsid w:val="00DD646E"/>
    <w:rsid w:val="00DE2604"/>
    <w:rsid w:val="00DE34E2"/>
    <w:rsid w:val="00DE561D"/>
    <w:rsid w:val="00DE5D35"/>
    <w:rsid w:val="00DF1454"/>
    <w:rsid w:val="00DF7506"/>
    <w:rsid w:val="00E010A0"/>
    <w:rsid w:val="00E02435"/>
    <w:rsid w:val="00E067C1"/>
    <w:rsid w:val="00E135C3"/>
    <w:rsid w:val="00E17954"/>
    <w:rsid w:val="00E252CC"/>
    <w:rsid w:val="00E3115C"/>
    <w:rsid w:val="00E360FE"/>
    <w:rsid w:val="00E37182"/>
    <w:rsid w:val="00E4333C"/>
    <w:rsid w:val="00E43D94"/>
    <w:rsid w:val="00E5251B"/>
    <w:rsid w:val="00E533BF"/>
    <w:rsid w:val="00E66A29"/>
    <w:rsid w:val="00E71E7D"/>
    <w:rsid w:val="00E72018"/>
    <w:rsid w:val="00E76C52"/>
    <w:rsid w:val="00E846D8"/>
    <w:rsid w:val="00E84F48"/>
    <w:rsid w:val="00E86591"/>
    <w:rsid w:val="00EA03B8"/>
    <w:rsid w:val="00EB5DFF"/>
    <w:rsid w:val="00EB7B32"/>
    <w:rsid w:val="00EC4DBB"/>
    <w:rsid w:val="00EC6267"/>
    <w:rsid w:val="00ED5EA1"/>
    <w:rsid w:val="00ED69E9"/>
    <w:rsid w:val="00ED7DCA"/>
    <w:rsid w:val="00EE4241"/>
    <w:rsid w:val="00EE4E15"/>
    <w:rsid w:val="00EF1CF9"/>
    <w:rsid w:val="00EF3288"/>
    <w:rsid w:val="00EF3B0D"/>
    <w:rsid w:val="00F01961"/>
    <w:rsid w:val="00F043DD"/>
    <w:rsid w:val="00F063BA"/>
    <w:rsid w:val="00F16E6E"/>
    <w:rsid w:val="00F209C0"/>
    <w:rsid w:val="00F210A9"/>
    <w:rsid w:val="00F246F7"/>
    <w:rsid w:val="00F27573"/>
    <w:rsid w:val="00F27892"/>
    <w:rsid w:val="00F32475"/>
    <w:rsid w:val="00F34043"/>
    <w:rsid w:val="00F34832"/>
    <w:rsid w:val="00F357F0"/>
    <w:rsid w:val="00F407EC"/>
    <w:rsid w:val="00F411FE"/>
    <w:rsid w:val="00F41422"/>
    <w:rsid w:val="00F43C20"/>
    <w:rsid w:val="00F50D59"/>
    <w:rsid w:val="00F51F87"/>
    <w:rsid w:val="00F54898"/>
    <w:rsid w:val="00F56F30"/>
    <w:rsid w:val="00F65AB5"/>
    <w:rsid w:val="00F664DE"/>
    <w:rsid w:val="00F71078"/>
    <w:rsid w:val="00F736C9"/>
    <w:rsid w:val="00F7496B"/>
    <w:rsid w:val="00F7548E"/>
    <w:rsid w:val="00F760C1"/>
    <w:rsid w:val="00F85DC7"/>
    <w:rsid w:val="00F94833"/>
    <w:rsid w:val="00F95BAF"/>
    <w:rsid w:val="00F97636"/>
    <w:rsid w:val="00FB18C1"/>
    <w:rsid w:val="00FB3B14"/>
    <w:rsid w:val="00FB4E91"/>
    <w:rsid w:val="00FB6F82"/>
    <w:rsid w:val="00FC5669"/>
    <w:rsid w:val="00FC6F0D"/>
    <w:rsid w:val="00FD0BDA"/>
    <w:rsid w:val="00FE4846"/>
    <w:rsid w:val="00FF4718"/>
    <w:rsid w:val="00FF47DC"/>
    <w:rsid w:val="00FF794D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830"/>
    <w:pPr>
      <w:keepNext/>
      <w:spacing w:before="240" w:after="60" w:line="240" w:lineRule="auto"/>
      <w:outlineLvl w:val="1"/>
    </w:pPr>
    <w:rPr>
      <w:rFonts w:ascii="Times New Roman" w:hAnsi="Times New Roman" w:cs="Arial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BA01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rsid w:val="00BA019E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napToGrid w:val="0"/>
      <w:sz w:val="16"/>
      <w:szCs w:val="20"/>
    </w:rPr>
  </w:style>
  <w:style w:type="character" w:customStyle="1" w:styleId="a5">
    <w:name w:val="Название Знак"/>
    <w:basedOn w:val="a0"/>
    <w:link w:val="a4"/>
    <w:rsid w:val="00BA019E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12">
    <w:name w:val="Обычный1"/>
    <w:rsid w:val="00BA0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aliases w:val=" Знак"/>
    <w:basedOn w:val="a"/>
    <w:link w:val="32"/>
    <w:rsid w:val="00BA019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 Знак Знак"/>
    <w:basedOn w:val="a0"/>
    <w:link w:val="31"/>
    <w:rsid w:val="00BA019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Plain Text"/>
    <w:basedOn w:val="a"/>
    <w:link w:val="a7"/>
    <w:rsid w:val="00BA019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A019E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E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6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1F78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F783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F7830"/>
  </w:style>
  <w:style w:type="character" w:customStyle="1" w:styleId="20">
    <w:name w:val="Заголовок 2 Знак"/>
    <w:basedOn w:val="a0"/>
    <w:link w:val="2"/>
    <w:rsid w:val="001F7830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077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77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с отступом 31"/>
    <w:basedOn w:val="a"/>
    <w:rsid w:val="002077B9"/>
    <w:pPr>
      <w:suppressAutoHyphens/>
      <w:spacing w:after="0" w:line="240" w:lineRule="auto"/>
      <w:ind w:firstLine="284"/>
      <w:jc w:val="both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butback">
    <w:name w:val="butback"/>
    <w:basedOn w:val="a0"/>
    <w:rsid w:val="00304BC3"/>
  </w:style>
  <w:style w:type="character" w:customStyle="1" w:styleId="submenu-table">
    <w:name w:val="submenu-table"/>
    <w:basedOn w:val="a0"/>
    <w:rsid w:val="00304BC3"/>
  </w:style>
  <w:style w:type="character" w:customStyle="1" w:styleId="10">
    <w:name w:val="Заголовок 1 Знак"/>
    <w:basedOn w:val="a0"/>
    <w:link w:val="1"/>
    <w:uiPriority w:val="9"/>
    <w:rsid w:val="0091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243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0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2435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9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4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Базовый"/>
    <w:rsid w:val="000813C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character" w:customStyle="1" w:styleId="af4">
    <w:name w:val="Символ нумерации"/>
    <w:rsid w:val="00B877AB"/>
  </w:style>
  <w:style w:type="paragraph" w:customStyle="1" w:styleId="af5">
    <w:name w:val="Заголовок"/>
    <w:basedOn w:val="af3"/>
    <w:next w:val="ab"/>
    <w:rsid w:val="00B877AB"/>
    <w:pPr>
      <w:keepNext/>
      <w:spacing w:before="240" w:after="120"/>
    </w:pPr>
    <w:rPr>
      <w:rFonts w:ascii="Arial" w:hAnsi="Arial" w:cs="Mangal"/>
      <w:color w:val="auto"/>
      <w:sz w:val="28"/>
      <w:szCs w:val="28"/>
    </w:rPr>
  </w:style>
  <w:style w:type="paragraph" w:styleId="af6">
    <w:name w:val="List"/>
    <w:basedOn w:val="ab"/>
    <w:rsid w:val="00B877AB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</w:rPr>
  </w:style>
  <w:style w:type="paragraph" w:styleId="13">
    <w:name w:val="index 1"/>
    <w:basedOn w:val="a"/>
    <w:next w:val="a"/>
    <w:autoRedefine/>
    <w:uiPriority w:val="99"/>
    <w:semiHidden/>
    <w:unhideWhenUsed/>
    <w:rsid w:val="00B877AB"/>
    <w:pPr>
      <w:spacing w:after="0" w:line="240" w:lineRule="auto"/>
      <w:ind w:left="220" w:hanging="220"/>
    </w:pPr>
  </w:style>
  <w:style w:type="paragraph" w:styleId="af7">
    <w:name w:val="index heading"/>
    <w:basedOn w:val="af3"/>
    <w:rsid w:val="00B877AB"/>
    <w:pPr>
      <w:suppressLineNumbers/>
    </w:pPr>
    <w:rPr>
      <w:rFonts w:ascii="Arial" w:hAnsi="Arial" w:cs="Mangal"/>
      <w:color w:val="auto"/>
    </w:rPr>
  </w:style>
  <w:style w:type="character" w:customStyle="1" w:styleId="bbcu">
    <w:name w:val="bbc_u"/>
    <w:basedOn w:val="a0"/>
    <w:rsid w:val="00B877AB"/>
  </w:style>
  <w:style w:type="character" w:customStyle="1" w:styleId="bbccolor">
    <w:name w:val="bbc_color"/>
    <w:basedOn w:val="a0"/>
    <w:rsid w:val="00B877AB"/>
  </w:style>
  <w:style w:type="paragraph" w:customStyle="1" w:styleId="txt">
    <w:name w:val="txt"/>
    <w:basedOn w:val="a"/>
    <w:rsid w:val="00B87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f3"/>
    <w:rsid w:val="00B877AB"/>
    <w:pPr>
      <w:suppressLineNumbers/>
    </w:pPr>
  </w:style>
  <w:style w:type="character" w:styleId="af9">
    <w:name w:val="Strong"/>
    <w:basedOn w:val="a0"/>
    <w:uiPriority w:val="22"/>
    <w:qFormat/>
    <w:rsid w:val="00B877AB"/>
    <w:rPr>
      <w:b/>
      <w:bCs/>
    </w:rPr>
  </w:style>
  <w:style w:type="character" w:styleId="afa">
    <w:name w:val="page number"/>
    <w:basedOn w:val="a0"/>
    <w:rsid w:val="00683091"/>
  </w:style>
  <w:style w:type="paragraph" w:styleId="21">
    <w:name w:val="Body Text 2"/>
    <w:basedOn w:val="a"/>
    <w:link w:val="22"/>
    <w:uiPriority w:val="99"/>
    <w:semiHidden/>
    <w:unhideWhenUsed/>
    <w:rsid w:val="003866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669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C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16E6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16E6E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16E6E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16E6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16E6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506C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6CCE"/>
    <w:pPr>
      <w:widowControl w:val="0"/>
      <w:shd w:val="clear" w:color="auto" w:fill="FFFFFF"/>
      <w:spacing w:after="0" w:line="198" w:lineRule="exact"/>
      <w:ind w:hanging="210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0">
    <w:name w:val="Основной текст_"/>
    <w:basedOn w:val="a0"/>
    <w:link w:val="43"/>
    <w:rsid w:val="004E67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3">
    <w:name w:val="Основной текст4"/>
    <w:basedOn w:val="a"/>
    <w:link w:val="aff0"/>
    <w:rsid w:val="004E6757"/>
    <w:pPr>
      <w:widowControl w:val="0"/>
      <w:shd w:val="clear" w:color="auto" w:fill="FFFFFF"/>
      <w:spacing w:after="0" w:line="341" w:lineRule="exact"/>
      <w:ind w:hanging="660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092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9BC7-EDAC-46DC-9290-9E6358B8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2015-07-01T04:24:00Z</cp:lastPrinted>
  <dcterms:created xsi:type="dcterms:W3CDTF">2015-06-30T23:34:00Z</dcterms:created>
  <dcterms:modified xsi:type="dcterms:W3CDTF">2015-07-01T04:29:00Z</dcterms:modified>
</cp:coreProperties>
</file>